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spacing w:before="0" w:after="0" w:line="240"/>
        <w:ind w:right="0" w:left="0" w:firstLine="567"/>
        <w:jc w:val="center"/>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auto"/>
          <w:spacing w:val="0"/>
          <w:position w:val="0"/>
          <w:sz w:val="24"/>
          <w:shd w:fill="auto" w:val="clear"/>
        </w:rPr>
        <w:t xml:space="preserve">ЛЕКЦИЯ 12 - </w:t>
      </w:r>
      <w:r>
        <w:rPr>
          <w:rFonts w:ascii="Times New Roman" w:hAnsi="Times New Roman" w:cs="Times New Roman" w:eastAsia="Times New Roman"/>
          <w:color w:val="000000"/>
          <w:spacing w:val="0"/>
          <w:position w:val="0"/>
          <w:sz w:val="24"/>
          <w:u w:val="single"/>
          <w:shd w:fill="auto" w:val="clear"/>
        </w:rPr>
        <w:t xml:space="preserve">ЦВЕТОЧНЫЕ КУЛЬТУРЫ ОТКРЫТОГО ГРУНТА</w:t>
      </w: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FFFFFF" w:val="clear"/>
        </w:rPr>
      </w:pPr>
      <w:r>
        <w:rPr>
          <w:rFonts w:ascii="Times New Roman" w:hAnsi="Times New Roman" w:cs="Times New Roman" w:eastAsia="Times New Roman"/>
          <w:color w:val="000000"/>
          <w:spacing w:val="0"/>
          <w:position w:val="0"/>
          <w:sz w:val="24"/>
          <w:shd w:fill="FFFFFF" w:val="clear"/>
        </w:rPr>
        <w:t xml:space="preserve">Все видовое многообразие цветочно-декоративных растений, выращиваемых в открытом грунте, по эколого-биологическим признакам можно подразделить на три основные группы: </w:t>
      </w:r>
      <w:r>
        <w:rPr>
          <w:rFonts w:ascii="Times New Roman" w:hAnsi="Times New Roman" w:cs="Times New Roman" w:eastAsia="Times New Roman"/>
          <w:color w:val="000000"/>
          <w:spacing w:val="0"/>
          <w:position w:val="0"/>
          <w:sz w:val="24"/>
          <w:u w:val="single"/>
          <w:shd w:fill="FFFFFF" w:val="clear"/>
        </w:rPr>
        <w:t xml:space="preserve">однолетники, двулетники и многолетники.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keepNext w:val="true"/>
        <w:keepLines w:val="true"/>
        <w:tabs>
          <w:tab w:val="left" w:pos="1312"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Общая характеристика однолетников и агротехника их выращивания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эту группу объединяют растения, у которых </w:t>
      </w:r>
      <w:r>
        <w:rPr>
          <w:rFonts w:ascii="Times New Roman" w:hAnsi="Times New Roman" w:cs="Times New Roman" w:eastAsia="Times New Roman"/>
          <w:color w:val="000000"/>
          <w:spacing w:val="0"/>
          <w:position w:val="0"/>
          <w:sz w:val="24"/>
          <w:u w:val="single"/>
          <w:shd w:fill="FFFFFF" w:val="clear"/>
        </w:rPr>
        <w:t xml:space="preserve">жизненный цикл заканчивается за один период вегетации (от семени до семени). </w:t>
      </w:r>
      <w:r>
        <w:rPr>
          <w:rFonts w:ascii="Times New Roman" w:hAnsi="Times New Roman" w:cs="Times New Roman" w:eastAsia="Times New Roman"/>
          <w:color w:val="000000"/>
          <w:spacing w:val="0"/>
          <w:position w:val="0"/>
          <w:sz w:val="24"/>
          <w:shd w:fill="FFFFFF" w:val="clear"/>
        </w:rPr>
        <w:t xml:space="preserve">Пика своей декоративности они достигают в первый год после посева, в июне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сентябре, т.е. летом, откуда и происходит их второе название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летники. В эту группу относят не только однолетние виды (мак самосейка, космея, календула, тагетесы, цинния, флокс Друммонда, дельфиниум Аякса, левкой), у которых жизненный цикл заканчивается сразу после плодоношения, но и многолетние (алиссум, лобелия, петуния, вербена, сальвия, агера- тум, львиный зев, гвоздика Шабо, гайллардия), которые при соответствующих климатических условиях могут перезимовать и продолжить рост на следующий год. В условиях средней полосы России такие растения не зимуют и тоже выращиваются как однолетники. Кроме того, декоративность таких растений, высеваемых ежегодно, значительно выше, чем у перезимовавших. Почти все виды однолетников происходят из жарких солнечных районов земного шара, поэтому цветут продолжительно, особенно в условиях умеренных широт, что выгодно отличает их от многолетников с ограниченными сроками цветения.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Однолетники различаются по высоте: среди них есть высокие растения, такие, как подсолнечник (до двух метров), и совсем низкие, как бегония вечноцветущая или алиссум морской (10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15 </w:t>
      </w:r>
      <w:r>
        <w:rPr>
          <w:rFonts w:ascii="Times New Roman" w:hAnsi="Times New Roman" w:cs="Times New Roman" w:eastAsia="Times New Roman"/>
          <w:color w:val="000000"/>
          <w:spacing w:val="0"/>
          <w:position w:val="0"/>
          <w:sz w:val="24"/>
          <w:shd w:fill="FFFFFF" w:val="clear"/>
        </w:rPr>
        <w:t xml:space="preserve">см).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Среди однолетников встречаются виды с простыми и махровыми цветками различной окраски, структуры соцветий, в целом различающиеся по характеру создаваемой ими цветовой поверхности.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Отдельная группа однолетних растений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виды, обладающие ароматом. Классическими растениями этой группы являются резеда, гелиотроп, душистый горошек, левкой, алиссум морской, табак, ясменник и маттиола.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Широко используются однолетники для выращивания на срезку. Это известные калистефус, левкой, львиный зев, а также дельфиниум Аякса, календула, кермек выемчатый, цинния и др.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Еще одна большая группа летников используется как сухой материал для зимних букетов и композиций. В эту группу входят как настоящие сухоцветы, такие, как гелихризум, гелиптерум, кермек выемчатый, так и однолетники, способные сохранять окраску цветков при высушивании, к примеру амарант, молуцелла.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Большинство летников светолюбивы, при недостатке света растения вытягиваются и перестают цвести. Из теневыносливых можно отметить бальзамин Уоллера, бегонию вечноцветущую, венидиум пышный, левкой, лобелию, маттиолу двурогую, табак крылатый.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Однолетние культуры, за некоторым исключением, относятся к растениям длинного дня. При коротком дне хорошо растут калистефус, хризантемы, сальвия.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 теплолюбивым относят растения, не переносящие заморозков, а также плохо растущие при невысоких температурах (5</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10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эту группу относят бальзамины новогвинейские, целозии, фасоль огненную, агератум, тагетес, сальвию. Холодостойкие летники выносят заморозки до -3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и прекрасно цветут в</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холодную погоду. Это прежде всего капуста декоративная, алиссум морской, календула, калистефус, вербена и др.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Участки для посадки летников должны быть заправлены органическими веществами, но многие виды не переносят присутствия свежего навоза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настурция, агератум, вербена, душистый горошек. Кроме того, большинство летников при избытке питательных веществ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жируют</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т.е. развивают вегетативную массу в</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ущерб цветению.</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Однолетние цветочные растения в зависимости от биологических и декоративных особенностей и способов применения в зеленом строительстве условно подразделяются на следующие группы: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красивоцветущие (калистефус китайский, тагетес, цинния, петуния, агератум, вербена и др.);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декоративно-лиственные (перилла, кохия, цинерария морская, клещевина и др.);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ковровые (ирезине, альтернантера, гнафалиум, сантолина, эхеверия);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вьющиеся и плетистые (ипомея, душистый горошек, фасоль огненная, настурция, хмель японский и др.);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сухоцветы (гелихризум, акроклинум, гомфрена и др.);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горшечные (пеларгония, гелиотроп, колеус и др.); </w:t>
      </w:r>
    </w:p>
    <w:p>
      <w:pPr>
        <w:numPr>
          <w:ilvl w:val="0"/>
          <w:numId w:val="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душистые однолетники (табак душистый, маттиола двурогая, резеда).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Существует два способа выращивания однолетников.</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b/>
          <w:color w:val="000000"/>
          <w:spacing w:val="0"/>
          <w:position w:val="0"/>
          <w:sz w:val="24"/>
          <w:shd w:fill="FFFFFF" w:val="clear"/>
        </w:rPr>
        <w:t xml:space="preserve">Рассадный способ. </w:t>
      </w:r>
      <w:r>
        <w:rPr>
          <w:rFonts w:ascii="Times New Roman" w:hAnsi="Times New Roman" w:cs="Times New Roman" w:eastAsia="Times New Roman"/>
          <w:color w:val="000000"/>
          <w:spacing w:val="0"/>
          <w:position w:val="0"/>
          <w:sz w:val="24"/>
          <w:shd w:fill="FFFFFF" w:val="clear"/>
        </w:rPr>
        <w:t xml:space="preserve">Он применяется для получения растений, которые после заморозков можно высадить в грунт в цветущем состоянии и тем самым добиться быстрого декоративного эффекта. По длительности периода развития от посева до цветения однолетники подразделяют на несколько групп (табл. 1).</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40"/>
          <w:position w:val="0"/>
          <w:sz w:val="24"/>
          <w:u w:val="single"/>
          <w:shd w:fill="auto" w:val="clear"/>
        </w:rPr>
        <w:t xml:space="preserve">Таблица 1 </w:t>
      </w:r>
      <w:r>
        <w:rPr>
          <w:rFonts w:ascii="Times New Roman" w:hAnsi="Times New Roman" w:cs="Times New Roman" w:eastAsia="Times New Roman"/>
          <w:b/>
          <w:color w:val="000000"/>
          <w:spacing w:val="0"/>
          <w:position w:val="0"/>
          <w:sz w:val="24"/>
          <w:u w:val="single"/>
          <w:shd w:fill="auto" w:val="clear"/>
        </w:rPr>
        <w:t xml:space="preserve">Длительность периода развития различных видов растений от посева до цветения</w:t>
      </w:r>
    </w:p>
    <w:p>
      <w:pPr>
        <w:spacing w:before="0" w:after="0" w:line="240"/>
        <w:ind w:right="0" w:left="0" w:firstLine="567"/>
        <w:jc w:val="center"/>
        <w:rPr>
          <w:rFonts w:ascii="Times New Roman" w:hAnsi="Times New Roman" w:cs="Times New Roman" w:eastAsia="Times New Roman"/>
          <w:b/>
          <w:color w:val="000000"/>
          <w:spacing w:val="0"/>
          <w:position w:val="0"/>
          <w:sz w:val="24"/>
          <w:u w:val="single"/>
          <w:shd w:fill="auto" w:val="clear"/>
        </w:rPr>
      </w:pPr>
    </w:p>
    <w:tbl>
      <w:tblPr/>
      <w:tblGrid>
        <w:gridCol w:w="7520"/>
        <w:gridCol w:w="2334"/>
      </w:tblGrid>
      <w:tr>
        <w:trPr>
          <w:trHeight w:val="1" w:hRule="atLeast"/>
          <w:jc w:val="left"/>
        </w:trPr>
        <w:tc>
          <w:tcPr>
            <w:tcW w:w="75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FFFFFF" w:val="clear"/>
              </w:rPr>
              <w:t xml:space="preserve">Виды растений</w:t>
            </w:r>
          </w:p>
        </w:tc>
        <w:tc>
          <w:tcPr>
            <w:tcW w:w="23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Количество дней от посева до цветения</w:t>
            </w:r>
          </w:p>
        </w:tc>
      </w:tr>
      <w:tr>
        <w:trPr>
          <w:trHeight w:val="1" w:hRule="atLeast"/>
          <w:jc w:val="left"/>
        </w:trPr>
        <w:tc>
          <w:tcPr>
            <w:tcW w:w="75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Бегония вечноцветущая, гвоздика Шабо, вербена гибридная, лобелия эринус, петуния бахромчатая, цинерария приморская</w:t>
            </w:r>
          </w:p>
        </w:tc>
        <w:tc>
          <w:tcPr>
            <w:tcW w:w="23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130-180</w:t>
            </w:r>
          </w:p>
          <w:p>
            <w:pPr>
              <w:spacing w:before="0" w:after="0" w:line="240"/>
              <w:ind w:right="0" w:left="0" w:firstLine="0"/>
              <w:jc w:val="center"/>
              <w:rPr>
                <w:spacing w:val="0"/>
                <w:position w:val="0"/>
              </w:rPr>
            </w:pPr>
          </w:p>
        </w:tc>
      </w:tr>
      <w:tr>
        <w:trPr>
          <w:trHeight w:val="1" w:hRule="atLeast"/>
          <w:jc w:val="left"/>
        </w:trPr>
        <w:tc>
          <w:tcPr>
            <w:tcW w:w="75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Калистефус китайский, агератум мексиканский, антирринум большой, цинния изящная, табак душистый, флокс Друммонда, тагетес прямостоячий, петуния простая, душистый горошек</w:t>
            </w:r>
          </w:p>
        </w:tc>
        <w:tc>
          <w:tcPr>
            <w:tcW w:w="23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100-120</w:t>
            </w:r>
          </w:p>
          <w:p>
            <w:pPr>
              <w:spacing w:before="0" w:after="0" w:line="240"/>
              <w:ind w:right="0" w:left="0" w:firstLine="0"/>
              <w:jc w:val="center"/>
              <w:rPr>
                <w:spacing w:val="0"/>
                <w:position w:val="0"/>
              </w:rPr>
            </w:pPr>
          </w:p>
        </w:tc>
      </w:tr>
      <w:tr>
        <w:trPr>
          <w:trHeight w:val="1" w:hRule="atLeast"/>
          <w:jc w:val="left"/>
        </w:trPr>
        <w:tc>
          <w:tcPr>
            <w:tcW w:w="75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Годеция прелестная, дельфиниум Аяксов, календула лекарственная, космея дваждыперистая, мак самосейка, резеда, тагетес распростертый, кларкия, эшшольция калифорнийская</w:t>
            </w:r>
          </w:p>
        </w:tc>
        <w:tc>
          <w:tcPr>
            <w:tcW w:w="23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Не более 70</w:t>
            </w:r>
          </w:p>
          <w:p>
            <w:pPr>
              <w:spacing w:before="0" w:after="0" w:line="240"/>
              <w:ind w:right="0" w:left="0" w:firstLine="0"/>
              <w:jc w:val="center"/>
              <w:rPr>
                <w:spacing w:val="0"/>
                <w:position w:val="0"/>
              </w:rPr>
            </w:pPr>
          </w:p>
        </w:tc>
      </w:tr>
    </w:tbl>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зависимости от периода развития от посева до цветения однолетники высевают в разные сроки. Растения первой группы высеваются в январе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феврале, в средней климатической зоне посев проводят в оранжерее; растения второй группы высеваются в марте в оранжерее или теплых парниках; растения третьей группы сеют в апреле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мае в парники или непосредственно в грунт.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Посев однолетников проводится в ящики размером 30 х 60 х х 5 см, которые размещают на стеллажах или в парниках. Всходы в фазе двух семядолей или одного настоящего листа пикируют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рассаживают с целью увеличения площади питания одного растения и обеспечения ему большего пространства для равномерного развития надземной части. Растения, которые сеют рано (лобелия, гвоздика Шабо, львиный зев) или у которых очень мелкие всходы (амарант, агератум, петуния), требуют двух пикировок, все остальные виды пикируют один раз.</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Исключение составляют бегонии, которые в процессе выращивания пикируют три раза, так как всходы очень мелкие и развиваются медленно.</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Вторая и последующие пикировки проводятся с интервалом в один месяц в пикировочные ящики (которые от посевных отличаются большей высотой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30 </w:t>
      </w:r>
      <w:r>
        <w:rPr>
          <w:rFonts w:ascii="Times New Roman" w:hAnsi="Times New Roman" w:cs="Times New Roman" w:eastAsia="Times New Roman"/>
          <w:color w:val="000000"/>
          <w:spacing w:val="0"/>
          <w:position w:val="0"/>
          <w:sz w:val="24"/>
          <w:shd w:fill="FFFFFF" w:val="clear"/>
        </w:rPr>
        <w:t xml:space="preserve">х 60 х 7 см) или в горшки размером по верхнему диаметру 7 или 9 см. Если проводится две пикировки, первая делается по норме 200 штук/ящик, вторая составляет 100 штук/ящик. Возможны и другие технологические схемы: первая пикировка в ящики, вторая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 горшки; пикировка одна и сразу в горшки. Именно по такой технологии в последнее время выращивают рассаду в цветочных хозяйствах. Для пикировки используются пластиковые кассеты различного размера. В зависимости от марки кассеты различаются диаметром отдельных ячеек и их количеством. Для выращивания рассады летников удобно использовать кассеты марки Multitray (Голландия). Марка кассеты </w:t>
      </w:r>
      <w:r>
        <w:rPr>
          <w:rFonts w:ascii="Segoe UI Symbol" w:hAnsi="Segoe UI Symbol" w:cs="Segoe UI Symbol" w:eastAsia="Segoe UI Symbol"/>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28 (</w:t>
      </w:r>
      <w:r>
        <w:rPr>
          <w:rFonts w:ascii="Times New Roman" w:hAnsi="Times New Roman" w:cs="Times New Roman" w:eastAsia="Times New Roman"/>
          <w:color w:val="000000"/>
          <w:spacing w:val="0"/>
          <w:position w:val="0"/>
          <w:sz w:val="24"/>
          <w:shd w:fill="FFFFFF" w:val="clear"/>
        </w:rPr>
        <w:t xml:space="preserve">с диаметром ячейки 7 см) используется для пикировки вербены, гелиотропа, петунии, георгины однолетней, целозии (культуры, имеющие крупные, раскидистые кустики); кассеты </w:t>
      </w:r>
      <w:r>
        <w:rPr>
          <w:rFonts w:ascii="Segoe UI Symbol" w:hAnsi="Segoe UI Symbol" w:cs="Segoe UI Symbol" w:eastAsia="Segoe UI Symbol"/>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35 </w:t>
      </w:r>
      <w:r>
        <w:rPr>
          <w:rFonts w:ascii="Times New Roman" w:hAnsi="Times New Roman" w:cs="Times New Roman" w:eastAsia="Times New Roman"/>
          <w:color w:val="000000"/>
          <w:spacing w:val="0"/>
          <w:position w:val="0"/>
          <w:sz w:val="24"/>
          <w:shd w:fill="FFFFFF" w:val="clear"/>
        </w:rPr>
        <w:t xml:space="preserve">используют для пикировки сальвии, бегонии вечноцветущей, львиного зева, агератума, алиссума; в кассеты </w:t>
      </w:r>
      <w:r>
        <w:rPr>
          <w:rFonts w:ascii="Segoe UI Symbol" w:hAnsi="Segoe UI Symbol" w:cs="Segoe UI Symbol" w:eastAsia="Segoe UI Symbol"/>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60 </w:t>
      </w:r>
      <w:r>
        <w:rPr>
          <w:rFonts w:ascii="Times New Roman" w:hAnsi="Times New Roman" w:cs="Times New Roman" w:eastAsia="Times New Roman"/>
          <w:color w:val="000000"/>
          <w:spacing w:val="0"/>
          <w:position w:val="0"/>
          <w:sz w:val="24"/>
          <w:shd w:fill="FFFFFF" w:val="clear"/>
        </w:rPr>
        <w:t xml:space="preserve">пикируют, в основном, цинерарию приморскую. Использование кассет </w:t>
      </w:r>
      <w:r>
        <w:rPr>
          <w:rFonts w:ascii="Segoe UI Symbol" w:hAnsi="Segoe UI Symbol" w:cs="Segoe UI Symbol" w:eastAsia="Segoe UI Symbol"/>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28 </w:t>
      </w:r>
      <w:r>
        <w:rPr>
          <w:rFonts w:ascii="Times New Roman" w:hAnsi="Times New Roman" w:cs="Times New Roman" w:eastAsia="Times New Roman"/>
          <w:color w:val="000000"/>
          <w:spacing w:val="0"/>
          <w:position w:val="0"/>
          <w:sz w:val="24"/>
          <w:shd w:fill="FFFFFF" w:val="clear"/>
        </w:rPr>
        <w:t xml:space="preserve">позволяет размещать на 1 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175 штук растения, </w:t>
      </w:r>
      <w:r>
        <w:rPr>
          <w:rFonts w:ascii="Segoe UI Symbol" w:hAnsi="Segoe UI Symbol" w:cs="Segoe UI Symbol" w:eastAsia="Segoe UI Symbol"/>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35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219 </w:t>
      </w:r>
      <w:r>
        <w:rPr>
          <w:rFonts w:ascii="Times New Roman" w:hAnsi="Times New Roman" w:cs="Times New Roman" w:eastAsia="Times New Roman"/>
          <w:color w:val="000000"/>
          <w:spacing w:val="0"/>
          <w:position w:val="0"/>
          <w:sz w:val="24"/>
          <w:shd w:fill="FFFFFF" w:val="clear"/>
        </w:rPr>
        <w:t xml:space="preserve">штук и </w:t>
      </w:r>
      <w:r>
        <w:rPr>
          <w:rFonts w:ascii="Segoe UI Symbol" w:hAnsi="Segoe UI Symbol" w:cs="Segoe UI Symbol" w:eastAsia="Segoe UI Symbol"/>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60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375 </w:t>
      </w:r>
      <w:r>
        <w:rPr>
          <w:rFonts w:ascii="Times New Roman" w:hAnsi="Times New Roman" w:cs="Times New Roman" w:eastAsia="Times New Roman"/>
          <w:color w:val="000000"/>
          <w:spacing w:val="0"/>
          <w:position w:val="0"/>
          <w:sz w:val="24"/>
          <w:shd w:fill="FFFFFF" w:val="clear"/>
        </w:rPr>
        <w:t xml:space="preserve">штук. Необходимо отметить, что такая технология выращивания рассады возможна при использовании семян гетеро- зисных гибридов, отличающихся сокращенным сроком выращивания от посева до цветения и компактностью кустиков. Кроме того* крупные хозяйства выращивают рассаду в заказанные сроки, что препятствует перерастанию и вытягиванию растений (посевы проводятся в несколько сроков).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распикированном состоянии растения находятся в хозяйстве до реализации. Период высадки в цветники в средней полосе России приходится на начало июня, когда минует угроза заморозков.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Перед высадкой в открытый грунт все растения должны пройти закалку</w:t>
      </w:r>
      <w:r>
        <w:rPr>
          <w:rFonts w:ascii="Times New Roman" w:hAnsi="Times New Roman" w:cs="Times New Roman" w:eastAsia="Times New Roman"/>
          <w:color w:val="000000"/>
          <w:spacing w:val="0"/>
          <w:position w:val="0"/>
          <w:sz w:val="24"/>
          <w:shd w:fill="FFFFFF" w:val="clear"/>
        </w:rPr>
        <w:t xml:space="preserve">, которая заключается в следующем. Все растения в мае должны находиться в парниках или в теплице с регулируемым микроклиматом, где их постепенно приучают к более жестким погодным условиям, постепенно снижая температуру.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Растения с закрытой корневой системой (распикированные в горшки или пластиковые кассеты) быстрее адаптируются к городской среде и практически не болеют после пересадки. Учитывая, что большинство городских почв сильно загрязнено химическими реагентами, засолены, имеют нарушенную структуру, посадка растений с ненарушенной корневой системой и небольшим объемом собственной питательной земли позволяет заметно сократить отпад растений и получить быстрый декоративный эффект. Однако выращенные рассадным способом растения довольно изнежены и имеют хоть и разветвленную, но поверхностную корневую систему, которая развилась в результате пикировок. Поэтому они нуждаются в тщательном уходе, особенно в регулярном поливе, так как собственные корни не способны добывать воду из глубоких слоев почвы.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связи с вышесказанным, в условиях, где растения не могут быть обеспечены тщательным уходом (вдоль дорог, в лесопарках, зонах отдыха и т.д.), цветники могут создаваться только методом посева семян непосредственно в грунт.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Безрассадный способ. </w:t>
      </w:r>
      <w:r>
        <w:rPr>
          <w:rFonts w:ascii="Times New Roman" w:hAnsi="Times New Roman" w:cs="Times New Roman" w:eastAsia="Times New Roman"/>
          <w:color w:val="000000"/>
          <w:spacing w:val="0"/>
          <w:position w:val="0"/>
          <w:sz w:val="24"/>
          <w:shd w:fill="FFFFFF" w:val="clear"/>
        </w:rPr>
        <w:t xml:space="preserve">Сроки посева семян цветочных культур в средней полосе нашей страны приведены в табл. 2. Все весенние посевы в открытом грунте дают цветение на 7</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10 </w:t>
      </w:r>
      <w:r>
        <w:rPr>
          <w:rFonts w:ascii="Times New Roman" w:hAnsi="Times New Roman" w:cs="Times New Roman" w:eastAsia="Times New Roman"/>
          <w:color w:val="000000"/>
          <w:spacing w:val="0"/>
          <w:position w:val="0"/>
          <w:sz w:val="24"/>
          <w:shd w:fill="FFFFFF" w:val="clear"/>
        </w:rPr>
        <w:t xml:space="preserve">дней позже, чем растения из рассады. Подзимние посевы проводятся сразу после подмерзания почвы с последующим мульчированием семян торфом или перегноем слоем 0,5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 </w:t>
      </w:r>
      <w:r>
        <w:rPr>
          <w:rFonts w:ascii="Times New Roman" w:hAnsi="Times New Roman" w:cs="Times New Roman" w:eastAsia="Times New Roman"/>
          <w:color w:val="000000"/>
          <w:spacing w:val="0"/>
          <w:position w:val="0"/>
          <w:sz w:val="24"/>
          <w:shd w:fill="FFFFFF" w:val="clear"/>
        </w:rPr>
        <w:t xml:space="preserve">см. Зимние посевы проводят по снегу слоем 25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20 </w:t>
      </w:r>
      <w:r>
        <w:rPr>
          <w:rFonts w:ascii="Times New Roman" w:hAnsi="Times New Roman" w:cs="Times New Roman" w:eastAsia="Times New Roman"/>
          <w:color w:val="000000"/>
          <w:spacing w:val="0"/>
          <w:position w:val="0"/>
          <w:sz w:val="24"/>
          <w:shd w:fill="FFFFFF" w:val="clear"/>
        </w:rPr>
        <w:t xml:space="preserve">см, также мульчируя семена. Растения подзимнего и зимнего посевов цветут раньше, чем растения из рассады, они более сильные и развитые.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Все фунтовые посевы можно проводить только на хорошо спланированной поверхности, на легких почвах, чтобы избежать смыва или заплывания семян.</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Преимущество растений, полученных при посеве в грунт, заключается в том, что они имеют более глубокую, развившуюся на месте произрастания корневую систему, способную добывать воду из глубоких слоев почвы, они более устойчивы к пониженным температурам и легче переносят заморозки, сохраняют декоративность при неблагоприятных условиях влажности.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Посев в открытом грунте лучше всего проводить гнездами на расстояниях, принятых при посадке рассады соответствующего вида или сорта. В зависимости от размера семян в гнездо кладут 1-5 штук крупных, 5- 7 средних и 8-10 мелких семян. Всходы прореживают в фазе 1-2 настоящих листьев и затем каждые 10-15 дней после первого прореживания, до тех пор пока в гнезде не останется 1-2 растения.</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Грунтовые посевы требуют в 2</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 </w:t>
      </w:r>
      <w:r>
        <w:rPr>
          <w:rFonts w:ascii="Times New Roman" w:hAnsi="Times New Roman" w:cs="Times New Roman" w:eastAsia="Times New Roman"/>
          <w:color w:val="000000"/>
          <w:spacing w:val="0"/>
          <w:position w:val="0"/>
          <w:sz w:val="24"/>
          <w:shd w:fill="FFFFFF" w:val="clear"/>
        </w:rPr>
        <w:t xml:space="preserve">раза больше семян, чем при рассадном способе выращивания летников.</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left"/>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Таблица 2 Сроки посева семян в открытый грунт</w:t>
      </w:r>
    </w:p>
    <w:p>
      <w:pPr>
        <w:spacing w:before="0" w:after="0" w:line="240"/>
        <w:ind w:right="0" w:left="0" w:firstLine="567"/>
        <w:jc w:val="left"/>
        <w:rPr>
          <w:rFonts w:ascii="Times New Roman" w:hAnsi="Times New Roman" w:cs="Times New Roman" w:eastAsia="Times New Roman"/>
          <w:b/>
          <w:color w:val="000000"/>
          <w:spacing w:val="0"/>
          <w:position w:val="0"/>
          <w:sz w:val="24"/>
          <w:u w:val="single"/>
          <w:shd w:fill="auto" w:val="clear"/>
        </w:rPr>
      </w:pPr>
    </w:p>
    <w:tbl>
      <w:tblPr/>
      <w:tblGrid>
        <w:gridCol w:w="4927"/>
        <w:gridCol w:w="4927"/>
      </w:tblGrid>
      <w:tr>
        <w:trPr>
          <w:trHeight w:val="1" w:hRule="atLeast"/>
          <w:jc w:val="left"/>
        </w:trPr>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FFFFFF" w:val="clear"/>
              </w:rPr>
              <w:t xml:space="preserve">Виды растений</w:t>
            </w:r>
          </w:p>
        </w:tc>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FFFFFF" w:val="clear"/>
              </w:rPr>
              <w:t xml:space="preserve">Сроки посева</w:t>
            </w:r>
          </w:p>
        </w:tc>
      </w:tr>
      <w:tr>
        <w:trPr>
          <w:trHeight w:val="1" w:hRule="atLeast"/>
          <w:jc w:val="left"/>
        </w:trPr>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Представители семейства крестоцветных, василек, календула лекарственная, космея, маки, эшшольция</w:t>
            </w:r>
          </w:p>
        </w:tc>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Ранневесенний (конец апреля)</w:t>
            </w:r>
          </w:p>
          <w:p>
            <w:pPr>
              <w:spacing w:before="0" w:after="0" w:line="240"/>
              <w:ind w:right="0" w:left="0" w:firstLine="0"/>
              <w:jc w:val="center"/>
              <w:rPr>
                <w:spacing w:val="0"/>
                <w:position w:val="0"/>
              </w:rPr>
            </w:pPr>
          </w:p>
        </w:tc>
      </w:tr>
      <w:tr>
        <w:trPr>
          <w:trHeight w:val="1" w:hRule="atLeast"/>
          <w:jc w:val="left"/>
        </w:trPr>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Цинния, тагетес, бальзамин, настурция</w:t>
            </w:r>
          </w:p>
        </w:tc>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FFFFFF" w:val="clear"/>
              </w:rPr>
              <w:t xml:space="preserve">Поздневесенний (1-я декада мая)</w:t>
            </w:r>
          </w:p>
        </w:tc>
      </w:tr>
      <w:tr>
        <w:trPr>
          <w:trHeight w:val="1" w:hRule="atLeast"/>
          <w:jc w:val="left"/>
        </w:trPr>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4"/>
                <w:shd w:fill="FFFFFF" w:val="clear"/>
              </w:rPr>
              <w:t xml:space="preserve">Калистефус, васильки, антирринум, гвоздика китайская, алиссум, петуния, календула, космея, годеция, скабиоза, кларкия</w:t>
            </w:r>
          </w:p>
        </w:tc>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Подзимний (конец октября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начало ноября)</w:t>
            </w:r>
          </w:p>
          <w:p>
            <w:pPr>
              <w:spacing w:before="0" w:after="0" w:line="240"/>
              <w:ind w:right="0" w:left="0" w:firstLine="0"/>
              <w:jc w:val="left"/>
              <w:rPr>
                <w:spacing w:val="0"/>
                <w:position w:val="0"/>
              </w:rPr>
            </w:pPr>
          </w:p>
        </w:tc>
      </w:tr>
      <w:tr>
        <w:trPr>
          <w:trHeight w:val="1" w:hRule="atLeast"/>
          <w:jc w:val="left"/>
        </w:trPr>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4"/>
                <w:shd w:fill="FFFFFF" w:val="clear"/>
              </w:rPr>
              <w:t xml:space="preserve">Виды, используемые для подзимнего посева</w:t>
            </w:r>
          </w:p>
        </w:tc>
        <w:tc>
          <w:tcPr>
            <w:tcW w:w="4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FFFFFF" w:val="clear"/>
              </w:rPr>
              <w:t xml:space="preserve">Зимний (декабрь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январь)</w:t>
            </w:r>
          </w:p>
        </w:tc>
      </w:tr>
    </w:tbl>
    <w:p>
      <w:pPr>
        <w:keepNext w:val="true"/>
        <w:keepLines w:val="true"/>
        <w:tabs>
          <w:tab w:val="left" w:pos="547"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Декоративно-цветущие однолетники</w:t>
      </w:r>
      <w:r>
        <w:rPr>
          <w:rFonts w:ascii="Times New Roman" w:hAnsi="Times New Roman" w:cs="Times New Roman" w:eastAsia="Times New Roman"/>
          <w:color w:val="auto"/>
          <w:spacing w:val="0"/>
          <w:position w:val="0"/>
          <w:sz w:val="24"/>
          <w:shd w:fill="auto" w:val="clear"/>
        </w:rPr>
        <w:t xml:space="preserve"> (Агератум, или долгоцветка, Тагетес, или бархатцы, Калистефус китайский, или астра однолетняя,, Календула  пр.)</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Растения этой группы </w:t>
      </w:r>
      <w:r>
        <w:rPr>
          <w:rFonts w:ascii="Times New Roman" w:hAnsi="Times New Roman" w:cs="Times New Roman" w:eastAsia="Times New Roman"/>
          <w:color w:val="000000"/>
          <w:spacing w:val="0"/>
          <w:position w:val="0"/>
          <w:sz w:val="24"/>
          <w:u w:val="single"/>
          <w:shd w:fill="FFFFFF" w:val="clear"/>
        </w:rPr>
        <w:t xml:space="preserve">отличаются красивыми, яркими цветками,</w:t>
      </w:r>
      <w:r>
        <w:rPr>
          <w:rFonts w:ascii="Times New Roman" w:hAnsi="Times New Roman" w:cs="Times New Roman" w:eastAsia="Times New Roman"/>
          <w:color w:val="000000"/>
          <w:spacing w:val="0"/>
          <w:position w:val="0"/>
          <w:sz w:val="24"/>
          <w:shd w:fill="FFFFFF" w:val="clear"/>
        </w:rPr>
        <w:t xml:space="preserve"> одиночными (калистефус китайский, цинния, тагетес прямостоячий) или собранными в соцветия (алиссум морской, вербена, клеома). Многие из них отличаются обильным цветением, что позволяет создавать большие цветовые поверхности и использовать их в различных видах цветочного оформления.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keepNext w:val="true"/>
        <w:keepLines w:val="true"/>
        <w:tabs>
          <w:tab w:val="left" w:pos="897" w:leader="none"/>
        </w:tabs>
        <w:spacing w:before="0" w:after="0" w:line="240"/>
        <w:ind w:right="0" w:left="567"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Ковровые растения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В группу ковровых растений объединены слаборослые растения, хорошо переносящие стрижку, имеющие красивую и необычную по форме или окраске листву. В основном это лиственно-декоративные растения, но есть и красивоцветущие - гелиотроп и пеларгония. В основном растения этой группы используют для оформления партерных (ковровых) цветников, но можно применять их и в других видах цветочного оформления.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Как правило, ковровые растения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многолетники, выходцы из теплых, солнечных стран, поэтому в странах СНГ они либо не плодоносят, либо семена не вызревают. В основном размножаются вегетативно, травянистыми черенками, для чего зимой маточные растения сохраняют в оранжереях. Маточники с сентября по май хранятся в теплице, а в июне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августе - в холодных парниках. Зимой маточные растения содержатся при различных температурах:</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12-15</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С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альтернантеры, колеус, гелиотроп;</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8-12°</w:t>
      </w:r>
      <w:r>
        <w:rPr>
          <w:rFonts w:ascii="Times New Roman" w:hAnsi="Times New Roman" w:cs="Times New Roman" w:eastAsia="Times New Roman"/>
          <w:color w:val="000000"/>
          <w:spacing w:val="0"/>
          <w:position w:val="0"/>
          <w:sz w:val="24"/>
          <w:shd w:fill="FFFFFF" w:val="clear"/>
        </w:rPr>
        <w:t xml:space="preserve">С</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ирезине, ахирантес, клейния, мезембриантемум;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5 </w:t>
      </w:r>
      <w:r>
        <w:rPr>
          <w:rFonts w:ascii="Times New Roman" w:hAnsi="Times New Roman" w:cs="Times New Roman" w:eastAsia="Times New Roman"/>
          <w:color w:val="000000"/>
          <w:spacing w:val="0"/>
          <w:position w:val="0"/>
          <w:sz w:val="24"/>
          <w:shd w:fill="FFFFFF" w:val="clear"/>
        </w:rPr>
        <w:t xml:space="preserve">-7°</w:t>
      </w:r>
      <w:r>
        <w:rPr>
          <w:rFonts w:ascii="Times New Roman" w:hAnsi="Times New Roman" w:cs="Times New Roman" w:eastAsia="Times New Roman"/>
          <w:color w:val="000000"/>
          <w:spacing w:val="0"/>
          <w:position w:val="0"/>
          <w:sz w:val="24"/>
          <w:shd w:fill="FFFFFF" w:val="clear"/>
        </w:rPr>
        <w:t xml:space="preserve">С</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пеларгония, гнафалиум, сантолина, фуксия.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Продуктивность маточников различна: до 60 черенков в год с одного растения ахирантеса, ирезине, колеуса; 50 - у сантолины; 25 - у мезембриантемума; 20 - у седума, фуксии, бегонии; 15 - у гелиотропа; </w:t>
      </w:r>
      <w:r>
        <w:rPr>
          <w:rFonts w:ascii="Times New Roman" w:hAnsi="Times New Roman" w:cs="Times New Roman" w:eastAsia="Times New Roman"/>
          <w:color w:val="000000"/>
          <w:spacing w:val="0"/>
          <w:position w:val="0"/>
          <w:sz w:val="24"/>
          <w:shd w:fill="FFFFFF" w:val="clear"/>
        </w:rPr>
        <w:t xml:space="preserve">5-12</w:t>
      </w:r>
      <w:r>
        <w:rPr>
          <w:rFonts w:ascii="Times New Roman" w:hAnsi="Times New Roman" w:cs="Times New Roman" w:eastAsia="Times New Roman"/>
          <w:color w:val="000000"/>
          <w:spacing w:val="0"/>
          <w:position w:val="0"/>
          <w:sz w:val="24"/>
          <w:u w:val="single"/>
          <w:shd w:fill="auto" w:val="clear"/>
        </w:rPr>
        <w:t xml:space="preserve"> - у овсяницы; 4-10 - у пеларгонии и 2-3 - у эхеверии.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Весной маточники обрезают, поднимают температуру в оранжерее и отрастающие побеги используют на черенки. Укоренение проводят в ящиках. После укоренения черенки некоторых видов так и остаются в ящиках до реализации и посадки в цветники (седумы, альтернантера). Большинство видов пересаживается в горшки диаметром 7 см, так как они плохо переносят повреждение земляного кома и долго болеют при пересадке (ахирантес, ирезине, гнафалиум, колеус, мезембриантемум, сантолина, фуксия, клейния, овсяница, гелиотроп, пеларгония). Перед высадкой в цветники растения нуждаются в закаливании.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Цветники из ковровых растений создаются на открытых солнечных местах. Почвы должны быть легкими, с низким содержанием органики, так как при избытке питательных веществ у растений усиливается вегетативный рост, что влечет за собой увеличение количества стрижек.</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Из ковровых растений создают сложные, тонкие, орнаментальные рисунки, для чего растения высаживают с определенной плотностью, в среднем 100 штук на 1 м</w:t>
      </w:r>
      <w:r>
        <w:rPr>
          <w:rFonts w:ascii="Times New Roman" w:hAnsi="Times New Roman" w:cs="Times New Roman" w:eastAsia="Times New Roman"/>
          <w:color w:val="000000"/>
          <w:spacing w:val="0"/>
          <w:position w:val="0"/>
          <w:sz w:val="24"/>
          <w:u w:val="single"/>
          <w:shd w:fill="auto" w:val="clear"/>
          <w:vertAlign w:val="superscript"/>
        </w:rPr>
        <w:t xml:space="preserve">2</w:t>
      </w:r>
      <w:r>
        <w:rPr>
          <w:rFonts w:ascii="Times New Roman" w:hAnsi="Times New Roman" w:cs="Times New Roman" w:eastAsia="Times New Roman"/>
          <w:color w:val="000000"/>
          <w:spacing w:val="0"/>
          <w:position w:val="0"/>
          <w:sz w:val="24"/>
          <w:u w:val="single"/>
          <w:shd w:fill="auto" w:val="clear"/>
        </w:rPr>
        <w:t xml:space="preserve">. Исключение составляют седумы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shd w:fill="FFFFFF" w:val="clear"/>
        </w:rPr>
        <w:t xml:space="preserve">200</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штук на </w:t>
      </w:r>
      <w:r>
        <w:rPr>
          <w:rFonts w:ascii="Times New Roman" w:hAnsi="Times New Roman" w:cs="Times New Roman" w:eastAsia="Times New Roman"/>
          <w:color w:val="000000"/>
          <w:spacing w:val="0"/>
          <w:position w:val="0"/>
          <w:sz w:val="24"/>
          <w:shd w:fill="FFFFFF" w:val="clear"/>
        </w:rPr>
        <w:t xml:space="preserve">1</w:t>
      </w:r>
      <w:r>
        <w:rPr>
          <w:rFonts w:ascii="Times New Roman" w:hAnsi="Times New Roman" w:cs="Times New Roman" w:eastAsia="Times New Roman"/>
          <w:color w:val="000000"/>
          <w:spacing w:val="0"/>
          <w:position w:val="0"/>
          <w:sz w:val="24"/>
          <w:u w:val="single"/>
          <w:shd w:fill="auto" w:val="clear"/>
        </w:rPr>
        <w:t xml:space="preserve"> м</w:t>
      </w:r>
      <w:r>
        <w:rPr>
          <w:rFonts w:ascii="Times New Roman" w:hAnsi="Times New Roman" w:cs="Times New Roman" w:eastAsia="Times New Roman"/>
          <w:color w:val="000000"/>
          <w:spacing w:val="0"/>
          <w:position w:val="0"/>
          <w:sz w:val="24"/>
          <w:u w:val="single"/>
          <w:shd w:fill="auto" w:val="clear"/>
          <w:vertAlign w:val="superscript"/>
        </w:rPr>
        <w:t xml:space="preserve">2</w:t>
      </w:r>
      <w:r>
        <w:rPr>
          <w:rFonts w:ascii="Times New Roman" w:hAnsi="Times New Roman" w:cs="Times New Roman" w:eastAsia="Times New Roman"/>
          <w:color w:val="000000"/>
          <w:spacing w:val="0"/>
          <w:position w:val="0"/>
          <w:sz w:val="24"/>
          <w:u w:val="single"/>
          <w:shd w:fill="auto" w:val="clear"/>
        </w:rPr>
        <w:t xml:space="preserve">, гелиотроп и пеларгония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50</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60 </w:t>
      </w:r>
      <w:r>
        <w:rPr>
          <w:rFonts w:ascii="Times New Roman" w:hAnsi="Times New Roman" w:cs="Times New Roman" w:eastAsia="Times New Roman"/>
          <w:color w:val="000000"/>
          <w:spacing w:val="0"/>
          <w:position w:val="0"/>
          <w:sz w:val="24"/>
          <w:u w:val="single"/>
          <w:shd w:fill="auto" w:val="clear"/>
        </w:rPr>
        <w:t xml:space="preserve">штук на </w:t>
      </w:r>
      <w:r>
        <w:rPr>
          <w:rFonts w:ascii="Times New Roman" w:hAnsi="Times New Roman" w:cs="Times New Roman" w:eastAsia="Times New Roman"/>
          <w:color w:val="000000"/>
          <w:spacing w:val="0"/>
          <w:position w:val="0"/>
          <w:sz w:val="24"/>
          <w:shd w:fill="FFFFFF" w:val="clear"/>
        </w:rPr>
        <w:t xml:space="preserve">1</w:t>
      </w:r>
      <w:r>
        <w:rPr>
          <w:rFonts w:ascii="Times New Roman" w:hAnsi="Times New Roman" w:cs="Times New Roman" w:eastAsia="Times New Roman"/>
          <w:color w:val="000000"/>
          <w:spacing w:val="0"/>
          <w:position w:val="0"/>
          <w:sz w:val="24"/>
          <w:u w:val="single"/>
          <w:shd w:fill="auto" w:val="clear"/>
        </w:rPr>
        <w:t xml:space="preserve"> м</w:t>
      </w:r>
      <w:r>
        <w:rPr>
          <w:rFonts w:ascii="Times New Roman" w:hAnsi="Times New Roman" w:cs="Times New Roman" w:eastAsia="Times New Roman"/>
          <w:color w:val="000000"/>
          <w:spacing w:val="0"/>
          <w:position w:val="0"/>
          <w:sz w:val="24"/>
          <w:u w:val="single"/>
          <w:shd w:fill="auto" w:val="clear"/>
          <w:vertAlign w:val="superscript"/>
        </w:rPr>
        <w:t xml:space="preserve">2</w:t>
      </w:r>
      <w:r>
        <w:rPr>
          <w:rFonts w:ascii="Times New Roman" w:hAnsi="Times New Roman" w:cs="Times New Roman" w:eastAsia="Times New Roman"/>
          <w:color w:val="000000"/>
          <w:spacing w:val="0"/>
          <w:position w:val="0"/>
          <w:sz w:val="24"/>
          <w:u w:val="single"/>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Уход за ковровыми цветниками состоит в прополке, поливе и стрижке </w:t>
      </w:r>
      <w:r>
        <w:rPr>
          <w:rFonts w:ascii="Times New Roman" w:hAnsi="Times New Roman" w:cs="Times New Roman" w:eastAsia="Times New Roman"/>
          <w:color w:val="000000"/>
          <w:spacing w:val="0"/>
          <w:position w:val="0"/>
          <w:sz w:val="24"/>
          <w:shd w:fill="FFFFFF" w:val="clear"/>
        </w:rPr>
        <w:t xml:space="preserve">(3</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4</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раза за сезон). В течение вегетации, как правило, в середине июля, для усиления окраски листвы проводят внекорневую подкормку кальциевой селитрой.</w:t>
      </w:r>
    </w:p>
    <w:p>
      <w:pPr>
        <w:spacing w:before="0" w:after="0" w:line="240"/>
        <w:ind w:right="0" w:left="0" w:firstLine="567"/>
        <w:jc w:val="left"/>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Ковровые растения дают следующие окраски в цветниках: </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серебристые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полынь серебристая, пеларгонии Соллери, ясколка, эхеверии Десмециана и металлика;</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серые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гнафалиум шерстистый, сантолина, седум карнеум; </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желтые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альтернантера золотистая, колеус Юльке, пиретрум золотистый, седум лидийский золотистый, фуксия золотистая; </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розовые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альтернантера прелестная;</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красные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альтернантера Ювель и амена розовая, ахирантес, ирезине;</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фиолетовые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альтернантера металлика, колеус Геро; </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голубые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клейния ползучая, седум голубой, овсяница, эхеверия; </w:t>
      </w:r>
    </w:p>
    <w:p>
      <w:pPr>
        <w:numPr>
          <w:ilvl w:val="0"/>
          <w:numId w:val="46"/>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пестрые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мезембриантемум сердцелистный, традесканция полосатая, хлорофитум хохлатый.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Гелиотроп в цветниках создает густую фиолетовую, а пеларгония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красную, белую и розовую гамму.</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b/>
          <w:color w:val="auto"/>
          <w:spacing w:val="0"/>
          <w:position w:val="0"/>
          <w:sz w:val="24"/>
          <w:shd w:fill="FFFFFF" w:val="clear"/>
        </w:rPr>
      </w:pPr>
      <w:r>
        <w:rPr>
          <w:rFonts w:ascii="Times New Roman" w:hAnsi="Times New Roman" w:cs="Times New Roman" w:eastAsia="Times New Roman"/>
          <w:b/>
          <w:color w:val="auto"/>
          <w:spacing w:val="0"/>
          <w:position w:val="0"/>
          <w:sz w:val="24"/>
          <w:shd w:fill="FFFFFF" w:val="clear"/>
        </w:rPr>
        <w:t xml:space="preserve">6.2.</w:t>
        <w:tab/>
      </w:r>
      <w:r>
        <w:rPr>
          <w:rFonts w:ascii="Times New Roman" w:hAnsi="Times New Roman" w:cs="Times New Roman" w:eastAsia="Times New Roman"/>
          <w:b/>
          <w:color w:val="auto"/>
          <w:spacing w:val="0"/>
          <w:position w:val="0"/>
          <w:sz w:val="24"/>
          <w:shd w:fill="FFFFFF" w:val="clear"/>
        </w:rPr>
        <w:t xml:space="preserve">Общая характеристика и агротехника выращивания двулетних цветочных культур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двулетникам относятся растения, у которых </w:t>
      </w:r>
      <w:r>
        <w:rPr>
          <w:rFonts w:ascii="Times New Roman" w:hAnsi="Times New Roman" w:cs="Times New Roman" w:eastAsia="Times New Roman"/>
          <w:color w:val="auto"/>
          <w:spacing w:val="0"/>
          <w:position w:val="0"/>
          <w:sz w:val="24"/>
          <w:u w:val="single"/>
          <w:shd w:fill="auto" w:val="clear"/>
        </w:rPr>
        <w:t xml:space="preserve">цикл развития происходит в течение двух лет. В первый год у них развивается розетка листьев, на второй </w:t>
      </w:r>
      <w:r>
        <w:rPr>
          <w:rFonts w:ascii="Times New Roman" w:hAnsi="Times New Roman" w:cs="Times New Roman" w:eastAsia="Times New Roman"/>
          <w:color w:val="auto"/>
          <w:spacing w:val="0"/>
          <w:position w:val="0"/>
          <w:sz w:val="24"/>
          <w:u w:val="single"/>
          <w:shd w:fill="auto" w:val="clear"/>
        </w:rPr>
        <w:t xml:space="preserve">—</w:t>
      </w:r>
      <w:r>
        <w:rPr>
          <w:rFonts w:ascii="Times New Roman" w:hAnsi="Times New Roman" w:cs="Times New Roman" w:eastAsia="Times New Roman"/>
          <w:color w:val="auto"/>
          <w:spacing w:val="0"/>
          <w:position w:val="0"/>
          <w:sz w:val="24"/>
          <w:u w:val="single"/>
          <w:shd w:fill="auto" w:val="clear"/>
        </w:rPr>
        <w:t xml:space="preserve"> </w:t>
      </w:r>
      <w:r>
        <w:rPr>
          <w:rFonts w:ascii="Times New Roman" w:hAnsi="Times New Roman" w:cs="Times New Roman" w:eastAsia="Times New Roman"/>
          <w:color w:val="auto"/>
          <w:spacing w:val="0"/>
          <w:position w:val="0"/>
          <w:sz w:val="24"/>
          <w:u w:val="single"/>
          <w:shd w:fill="auto" w:val="clear"/>
        </w:rPr>
        <w:t xml:space="preserve">они цветут и плодоносят. </w:t>
      </w:r>
      <w:r>
        <w:rPr>
          <w:rFonts w:ascii="Times New Roman" w:hAnsi="Times New Roman" w:cs="Times New Roman" w:eastAsia="Times New Roman"/>
          <w:color w:val="auto"/>
          <w:spacing w:val="0"/>
          <w:position w:val="0"/>
          <w:sz w:val="24"/>
          <w:shd w:fill="auto" w:val="clear"/>
        </w:rPr>
        <w:t xml:space="preserve">Типичные двулетники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колокольчик средний, наперстянка, лунария. В группу двулетников относят также некоторые виды многолетников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гесперис, маргаритку, незабудку, шток-розу, виолу Витрокка, гвоздику бородатую. Они не погибают после двух лет жизни, а продолжают развиваться. Но, как правило, на третий год они теряют декоративность: плохо растут, цветки мельчают, цветение становится </w:t>
      </w:r>
      <w:r>
        <w:rPr>
          <w:rFonts w:ascii="Times New Roman" w:hAnsi="Times New Roman" w:cs="Times New Roman" w:eastAsia="Times New Roman"/>
          <w:color w:val="000000"/>
          <w:spacing w:val="0"/>
          <w:position w:val="0"/>
          <w:sz w:val="24"/>
          <w:u w:val="single"/>
          <w:shd w:fill="auto" w:val="clear"/>
        </w:rPr>
        <w:t xml:space="preserve">не обильным. При повторных перезимовках значительная часть растений выпадает. Поэтому такие растения также культивируют как двулетники.</w:t>
      </w: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По срокам цветения различают </w:t>
      </w:r>
    </w:p>
    <w:p>
      <w:pPr>
        <w:numPr>
          <w:ilvl w:val="0"/>
          <w:numId w:val="48"/>
        </w:numPr>
        <w:spacing w:before="0" w:after="0" w:line="240"/>
        <w:ind w:right="0" w:left="1287" w:hanging="360"/>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весеннецветущие двулетники (виола, маргаритки, незабудки) </w:t>
      </w:r>
    </w:p>
    <w:p>
      <w:pPr>
        <w:numPr>
          <w:ilvl w:val="0"/>
          <w:numId w:val="48"/>
        </w:numPr>
        <w:spacing w:before="0" w:after="0" w:line="240"/>
        <w:ind w:right="0" w:left="1287" w:hanging="360"/>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цветущие летом (гвоздика бородатая, шток-роза, наперстянка, гесперис, колокольчик средний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Большинство двулетников дает ежегодный обильный самосев, однако при этом происходит значительное снижение декоративных качеств. Двулетники хорошо переносят пересадку практически в любую фазу развития, что делает их незаменимыми для использования в различных видах цветочного оформления. Однако после цветения большинство двулетников полностью теряет декоративность и нуждается в замене на красивоцветущие или лиственно-декоративные летники.</w:t>
      </w: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p>
    <w:p>
      <w:pPr>
        <w:keepNext w:val="true"/>
        <w:keepLines w:val="true"/>
        <w:tabs>
          <w:tab w:val="left" w:pos="851" w:leader="none"/>
        </w:tabs>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Общая характеристика и агротехника выращивания многолетних цветочных культур. </w:t>
      </w: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К многолетникам относятся цветочно-декоративные растения, которые в течение нескольких лет произрастают на одном месте и сохраняют при этом свою декоративность. Жизненный цикл этих растений состоит из чередующихся периодов развития и покоя. Период покоя определяется биологическими особенностями растений и неблагоприятными условиями внешней среды (отрицательная температура, засуха и др.). В зимний период большинство многолетних травянистых растений теряет надземную часть и сохраняет только подземные органы, на которых располагаются почки возобновления. Но у некоторых растений (арабис альпийский, флокс шиловидный, ясколка и др.) побеги зимуют под снегом. Подземные органы растений служат для запасания питательных веществ на неблагоприятный зимний период. Эти вещества обеспечивают жизнеспособность организма в период покоя, а также рост и развитие его весной. Кроме того, подземные органы выполняют функцию вегетативного размножения растений.</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Они могут быть корневые, корневищные и луковичные.</w:t>
      </w:r>
    </w:p>
    <w:p>
      <w:pPr>
        <w:spacing w:before="0" w:after="0" w:line="240"/>
        <w:ind w:right="0" w:left="0" w:firstLine="567"/>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Весной из почек возобновления развиваются новые побеги.</w:t>
      </w:r>
      <w:r>
        <w:rPr>
          <w:rFonts w:ascii="Times New Roman" w:hAnsi="Times New Roman" w:cs="Times New Roman" w:eastAsia="Times New Roman"/>
          <w:b/>
          <w:color w:val="000000"/>
          <w:spacing w:val="0"/>
          <w:position w:val="0"/>
          <w:sz w:val="24"/>
          <w:u w:val="single"/>
          <w:shd w:fill="auto" w:val="clear"/>
        </w:rPr>
        <w:t xml:space="preserve"> </w:t>
      </w:r>
    </w:p>
    <w:p>
      <w:pPr>
        <w:spacing w:before="0" w:after="0" w:line="240"/>
        <w:ind w:right="0" w:left="0" w:firstLine="567"/>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По срокам закладки цветковых почек многолетники делят на следующие группы: </w:t>
      </w:r>
    </w:p>
    <w:p>
      <w:pPr>
        <w:spacing w:before="0" w:after="0" w:line="240"/>
        <w:ind w:right="0" w:left="0" w:firstLine="567"/>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зачаточные органы цветка формируются летом, цветение происходит весной следующего года (тюльпан, нарцисс, гиацинт), лучшее время для посадки - осень; </w:t>
      </w:r>
    </w:p>
    <w:p>
      <w:pPr>
        <w:spacing w:before="0" w:after="0" w:line="240"/>
        <w:ind w:right="0" w:left="0" w:firstLine="567"/>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зачаточные органы цветка формируются осенью, цветение наблюдается весной следующего года (примула, ирис, пион), лучшее время для посадки</w:t>
      </w:r>
      <w:r>
        <w:rPr>
          <w:rFonts w:ascii="Times New Roman" w:hAnsi="Times New Roman" w:cs="Times New Roman" w:eastAsia="Times New Roman"/>
          <w:b/>
          <w:color w:val="000000"/>
          <w:spacing w:val="0"/>
          <w:position w:val="0"/>
          <w:sz w:val="24"/>
          <w:u w:val="single"/>
          <w:shd w:fill="auto" w:val="clear"/>
        </w:rPr>
        <w:t xml:space="preserve">—</w:t>
      </w:r>
      <w:r>
        <w:rPr>
          <w:rFonts w:ascii="Times New Roman" w:hAnsi="Times New Roman" w:cs="Times New Roman" w:eastAsia="Times New Roman"/>
          <w:b/>
          <w:color w:val="000000"/>
          <w:spacing w:val="0"/>
          <w:position w:val="0"/>
          <w:sz w:val="24"/>
          <w:u w:val="single"/>
          <w:shd w:fill="auto" w:val="clear"/>
        </w:rPr>
        <w:t xml:space="preserve"> </w:t>
      </w:r>
      <w:r>
        <w:rPr>
          <w:rFonts w:ascii="Times New Roman" w:hAnsi="Times New Roman" w:cs="Times New Roman" w:eastAsia="Times New Roman"/>
          <w:b/>
          <w:color w:val="000000"/>
          <w:spacing w:val="0"/>
          <w:position w:val="0"/>
          <w:sz w:val="24"/>
          <w:u w:val="single"/>
          <w:shd w:fill="auto" w:val="clear"/>
        </w:rPr>
        <w:t xml:space="preserve">непосредственно после цветения или в августе; </w:t>
      </w:r>
    </w:p>
    <w:p>
      <w:pPr>
        <w:spacing w:before="0" w:after="0" w:line="240"/>
        <w:ind w:right="0" w:left="0" w:firstLine="567"/>
        <w:jc w:val="both"/>
        <w:rPr>
          <w:rFonts w:ascii="Times New Roman" w:hAnsi="Times New Roman" w:cs="Times New Roman" w:eastAsia="Times New Roman"/>
          <w:b/>
          <w:color w:val="000000"/>
          <w:spacing w:val="0"/>
          <w:position w:val="0"/>
          <w:sz w:val="24"/>
          <w:u w:val="single"/>
          <w:shd w:fill="auto" w:val="clear"/>
        </w:rPr>
      </w:pPr>
      <w:r>
        <w:rPr>
          <w:rFonts w:ascii="Times New Roman" w:hAnsi="Times New Roman" w:cs="Times New Roman" w:eastAsia="Times New Roman"/>
          <w:b/>
          <w:color w:val="000000"/>
          <w:spacing w:val="0"/>
          <w:position w:val="0"/>
          <w:sz w:val="24"/>
          <w:u w:val="single"/>
          <w:shd w:fill="auto" w:val="clear"/>
        </w:rPr>
        <w:t xml:space="preserve">зачаточные органы цветка закладываются весной текущего года, цветение отмечается летом или осенью того же года (аквилегия, ахиллея, дельфиниум), лучшее время для посадки - август-начало сентября; </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зачаточные органы цветка закладываются летом текущего года, цветение происходит осенью (астильба, гелениум, флокс метельчатый), лучшее время для посадки </w:t>
      </w:r>
      <w:r>
        <w:rPr>
          <w:rFonts w:ascii="Times New Roman" w:hAnsi="Times New Roman" w:cs="Times New Roman" w:eastAsia="Times New Roman"/>
          <w:b/>
          <w:color w:val="000000"/>
          <w:spacing w:val="0"/>
          <w:position w:val="0"/>
          <w:sz w:val="24"/>
          <w:u w:val="single"/>
          <w:shd w:fill="auto" w:val="clear"/>
        </w:rPr>
        <w:t xml:space="preserve">—</w:t>
      </w:r>
      <w:r>
        <w:rPr>
          <w:rFonts w:ascii="Times New Roman" w:hAnsi="Times New Roman" w:cs="Times New Roman" w:eastAsia="Times New Roman"/>
          <w:b/>
          <w:color w:val="000000"/>
          <w:spacing w:val="0"/>
          <w:position w:val="0"/>
          <w:sz w:val="24"/>
          <w:u w:val="single"/>
          <w:shd w:fill="auto" w:val="clear"/>
        </w:rPr>
        <w:t xml:space="preserve"> </w:t>
      </w:r>
      <w:r>
        <w:rPr>
          <w:rFonts w:ascii="Times New Roman" w:hAnsi="Times New Roman" w:cs="Times New Roman" w:eastAsia="Times New Roman"/>
          <w:b/>
          <w:color w:val="000000"/>
          <w:spacing w:val="0"/>
          <w:position w:val="0"/>
          <w:sz w:val="24"/>
          <w:u w:val="single"/>
          <w:shd w:fill="auto" w:val="clear"/>
        </w:rPr>
        <w:t xml:space="preserve">весна.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Через определенный промежуток времени, обусловленный биологическими особенностями культуры, надземная часть настолько разрастается, что почки и побеги начинают мешать друг другу. С этого момента значительно уменьшается прирост побегов и их количество, мельчают цветки и соцветия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наступает предел декоративной ценности растения. У разных растений длительность выращивания сильно отличается. Так, ромашки необходимо пересаживать каждые два года, дельфиниум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один раз в 4</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5 </w:t>
      </w:r>
      <w:r>
        <w:rPr>
          <w:rFonts w:ascii="Times New Roman" w:hAnsi="Times New Roman" w:cs="Times New Roman" w:eastAsia="Times New Roman"/>
          <w:color w:val="000000"/>
          <w:spacing w:val="0"/>
          <w:position w:val="0"/>
          <w:sz w:val="24"/>
          <w:u w:val="single"/>
          <w:shd w:fill="auto" w:val="clear"/>
        </w:rPr>
        <w:t xml:space="preserve">лет, пионы могут расти на одном месте без потери декоративности 10</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20 </w:t>
      </w:r>
      <w:r>
        <w:rPr>
          <w:rFonts w:ascii="Times New Roman" w:hAnsi="Times New Roman" w:cs="Times New Roman" w:eastAsia="Times New Roman"/>
          <w:color w:val="000000"/>
          <w:spacing w:val="0"/>
          <w:position w:val="0"/>
          <w:sz w:val="24"/>
          <w:u w:val="single"/>
          <w:shd w:fill="auto" w:val="clear"/>
        </w:rPr>
        <w:t xml:space="preserve">лет. По истечении положенного срока старые растения необходимо поделить, либо заменить молодыми, полученными в результате черенкования или семенным путем. Обычно растения, которые цветут весной, делят и пересаживают осенью, а цветущие летом и осенью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весной. Деленки сажают на глубину их прежней посадки.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Важно различать такие свойства многолетников, как длительность произрастания на одном месте и оптимальный возраст для деления. Так, хотя пионы могут расти на одном месте до 20 лет, оптимальный возраст маточника для получения качественного посадочного материала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3</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4 </w:t>
      </w:r>
      <w:r>
        <w:rPr>
          <w:rFonts w:ascii="Times New Roman" w:hAnsi="Times New Roman" w:cs="Times New Roman" w:eastAsia="Times New Roman"/>
          <w:color w:val="000000"/>
          <w:spacing w:val="0"/>
          <w:position w:val="0"/>
          <w:sz w:val="24"/>
          <w:u w:val="single"/>
          <w:shd w:fill="auto" w:val="clear"/>
        </w:rPr>
        <w:t xml:space="preserve">года.</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По способности зимовать в условиях стран СНГ многолетники условно делятся на зимующие, зимующие при условии укрытия (розы, монтбреция, книфофия) и не зимующие в открытом грунте, требующие на зиму выкопки и хранения в специальных условиях (георгина, гладиолус, канна, бегония клубневая).</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В соответствии с морфологической классификацией растений многолетние цветочные культуры делят на сидячие и ползучие.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Сидячие растения не способны, как правило, к быстрому разрастанию в стороны, так как имеют вертикально нарастающий подземный стебель (вертикальное корневище, стеблекорень). Общим для группы сидячих растений является то, что все они постепенно, с разной скоростью, нарастают вверх, вылезают над землей, и их почки возобновления попадают в неблагоприятные условия. Поэтому для них необходимо частое деление куста и подсыпка плодородной земли к обнаженной части стеблекорня.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Сидячие растения в свою очередь подразделяются на стержнекорневые (люпин, маки, гесперис, мальва, гипсофилла), кистекорневые (наперстянка, дельфиниум, флокс метельчатый, незабудка альпийская, пион, гайллардия крупноцветковая, лилейники) и короткокорневищные (астильба, примула весенняя, хоста ланцетовидная, анемона японская).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Ползучие растения имеют растущие горизонтально стебли, причем это могут быть как надземные стебли, так и подземные корневища. Ползучие растения подразделяются на собственно ползучие и дернообразующие за счет корневища. Собственно ползучие растения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это многолетники с зимующими надземными стеблями, которые стелятся по земле и легко укореняются, образуя придаточные корни. К ним относятся барвинок малый, арабис альпийский, ясколка, флокс шиловидный. В цветниках такие растения ведут себя агрессивно, заглушая другие виды, поэтому в основном используются в ландшафтных видах цветников. Дернообразующие растения подразделяются на плотнокустовые (соли- даго гибридный низкий), рыхлокустовые (астра новобельгийская) и длиннокорневищные (ирис, бадан, астра европейская, ландыш, гречихи, фалярис, василек горный).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Предложенная схема охватывает также и многообразные переходные формы растений. Так, среди стержне- и кистекорневых видов имеются корнеотпрысковые растения (ахиллея птармика, полынь каспийская), столонные (лилейник), с мясистыми корнями (георгина, пион, гесперис), а также вегетативные малолетники (гелениум осенний, аконит).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По высоте и размерам куста многолетники очень сильно различаются. Согласно классификации, предложенной Г. К.Тавлино- вой и Н. П. Гладким, по высоте многолетние цветочные культуры можно подразделить на исполинские (выше </w:t>
      </w:r>
      <w:r>
        <w:rPr>
          <w:rFonts w:ascii="Times New Roman" w:hAnsi="Times New Roman" w:cs="Times New Roman" w:eastAsia="Times New Roman"/>
          <w:color w:val="000000"/>
          <w:spacing w:val="0"/>
          <w:position w:val="0"/>
          <w:sz w:val="24"/>
          <w:shd w:fill="FFFFFF" w:val="clear"/>
        </w:rPr>
        <w:t xml:space="preserve">2</w:t>
      </w:r>
      <w:r>
        <w:rPr>
          <w:rFonts w:ascii="Times New Roman" w:hAnsi="Times New Roman" w:cs="Times New Roman" w:eastAsia="Times New Roman"/>
          <w:color w:val="000000"/>
          <w:spacing w:val="0"/>
          <w:position w:val="0"/>
          <w:sz w:val="24"/>
          <w:u w:val="single"/>
          <w:shd w:fill="auto" w:val="clear"/>
        </w:rPr>
        <w:t xml:space="preserve"> м)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мискантус китайский, посконник пурпурный; высокие (от </w:t>
      </w:r>
      <w:r>
        <w:rPr>
          <w:rFonts w:ascii="Times New Roman" w:hAnsi="Times New Roman" w:cs="Times New Roman" w:eastAsia="Times New Roman"/>
          <w:color w:val="000000"/>
          <w:spacing w:val="0"/>
          <w:position w:val="0"/>
          <w:sz w:val="24"/>
          <w:shd w:fill="FFFFFF" w:val="clear"/>
        </w:rPr>
        <w:t xml:space="preserve">1</w:t>
      </w:r>
      <w:r>
        <w:rPr>
          <w:rFonts w:ascii="Times New Roman" w:hAnsi="Times New Roman" w:cs="Times New Roman" w:eastAsia="Times New Roman"/>
          <w:color w:val="000000"/>
          <w:spacing w:val="0"/>
          <w:position w:val="0"/>
          <w:sz w:val="24"/>
          <w:u w:val="single"/>
          <w:shd w:fill="auto" w:val="clear"/>
        </w:rPr>
        <w:t xml:space="preserve"> до </w:t>
      </w:r>
      <w:r>
        <w:rPr>
          <w:rFonts w:ascii="Times New Roman" w:hAnsi="Times New Roman" w:cs="Times New Roman" w:eastAsia="Times New Roman"/>
          <w:color w:val="000000"/>
          <w:spacing w:val="0"/>
          <w:position w:val="0"/>
          <w:sz w:val="24"/>
          <w:shd w:fill="FFFFFF" w:val="clear"/>
        </w:rPr>
        <w:t xml:space="preserve">2</w:t>
      </w:r>
      <w:r>
        <w:rPr>
          <w:rFonts w:ascii="Times New Roman" w:hAnsi="Times New Roman" w:cs="Times New Roman" w:eastAsia="Times New Roman"/>
          <w:color w:val="000000"/>
          <w:spacing w:val="0"/>
          <w:position w:val="0"/>
          <w:sz w:val="24"/>
          <w:u w:val="single"/>
          <w:shd w:fill="auto" w:val="clear"/>
        </w:rPr>
        <w:t xml:space="preserve"> м)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мор- довник шароголовый, дельфиниум культурный, мальва; средние (от 0,5 до 1 м)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флокс метельчатый, пион, золотарник; низкие (от 25 до 50 см)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бадан, медуница, седум видный; карликовые (от 10 до 15 см)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дицентра исключительная, примула, камнеломки.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При высадке многолетников на постоянное место учитывается размер растений, характер их разрастания, особенности габитуса. Поэтому обычно руководствуются следующими рекомендациями: на </w:t>
      </w:r>
      <w:r>
        <w:rPr>
          <w:rFonts w:ascii="Times New Roman" w:hAnsi="Times New Roman" w:cs="Times New Roman" w:eastAsia="Times New Roman"/>
          <w:color w:val="000000"/>
          <w:spacing w:val="0"/>
          <w:position w:val="0"/>
          <w:sz w:val="24"/>
          <w:shd w:fill="FFFFFF" w:val="clear"/>
        </w:rPr>
        <w:t xml:space="preserve">1</w:t>
      </w:r>
      <w:r>
        <w:rPr>
          <w:rFonts w:ascii="Times New Roman" w:hAnsi="Times New Roman" w:cs="Times New Roman" w:eastAsia="Times New Roman"/>
          <w:color w:val="000000"/>
          <w:spacing w:val="0"/>
          <w:position w:val="0"/>
          <w:sz w:val="24"/>
          <w:u w:val="single"/>
          <w:shd w:fill="auto" w:val="clear"/>
        </w:rPr>
        <w:t xml:space="preserve"> 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u w:val="single"/>
          <w:shd w:fill="auto" w:val="clear"/>
        </w:rPr>
        <w:t xml:space="preserve"> высаживают </w:t>
      </w:r>
      <w:r>
        <w:rPr>
          <w:rFonts w:ascii="Times New Roman" w:hAnsi="Times New Roman" w:cs="Times New Roman" w:eastAsia="Times New Roman"/>
          <w:color w:val="000000"/>
          <w:spacing w:val="0"/>
          <w:position w:val="0"/>
          <w:sz w:val="24"/>
          <w:shd w:fill="FFFFFF" w:val="clear"/>
        </w:rPr>
        <w:t xml:space="preserve">1</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2</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растения сильнорослых видов (пионы); 3</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4 </w:t>
      </w:r>
      <w:r>
        <w:rPr>
          <w:rFonts w:ascii="Times New Roman" w:hAnsi="Times New Roman" w:cs="Times New Roman" w:eastAsia="Times New Roman"/>
          <w:color w:val="000000"/>
          <w:spacing w:val="0"/>
          <w:position w:val="0"/>
          <w:sz w:val="24"/>
          <w:u w:val="single"/>
          <w:shd w:fill="auto" w:val="clear"/>
        </w:rPr>
        <w:t xml:space="preserve">среднерослых (дельфиниум); 6</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12 </w:t>
      </w:r>
      <w:r>
        <w:rPr>
          <w:rFonts w:ascii="Times New Roman" w:hAnsi="Times New Roman" w:cs="Times New Roman" w:eastAsia="Times New Roman"/>
          <w:color w:val="000000"/>
          <w:spacing w:val="0"/>
          <w:position w:val="0"/>
          <w:sz w:val="24"/>
          <w:u w:val="single"/>
          <w:shd w:fill="auto" w:val="clear"/>
        </w:rPr>
        <w:t xml:space="preserve">невысоких (астильба, флокс метельчатый); 15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35 </w:t>
      </w:r>
      <w:r>
        <w:rPr>
          <w:rFonts w:ascii="Times New Roman" w:hAnsi="Times New Roman" w:cs="Times New Roman" w:eastAsia="Times New Roman"/>
          <w:color w:val="000000"/>
          <w:spacing w:val="0"/>
          <w:position w:val="0"/>
          <w:sz w:val="24"/>
          <w:u w:val="single"/>
          <w:shd w:fill="auto" w:val="clear"/>
        </w:rPr>
        <w:t xml:space="preserve">низкорослых (ирис, примула) и до 50 штук карликовых (камнеломки, примула Юлии, луковичные). В редкой посадке многолетники развиваются более пышно, обильнее цветут и дольше растут на одном месте, не нуждаясь в пересадке. В загущенной посадке побеги у растений в скором времени начинают вытягиваться, ослабляются и не дают нормального цветения.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Многолетники различаются по отношению к свету, плодородию почвы, влаге.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По отношению к освещенности растения делят на следующие группы:</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светолюбивые (астра, гайлардия, мак, флокс, пион, тюльпан, гладиолус, георгина, хризантема, лилия, розы);</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теневыносливые (аквилегия, аконит, анемона, сцилла, ирис, примула, астильба, хоста);</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тенелюбивые (папоротники, ландыш, роджерсия, пахизандра).</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По отношению к влажности почвы многолетники делят следующим образом:</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влаголюбивые (ландыш лесной, хоста, аквилегия, ирис болотный);</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растущие на умеренно влажных почвах (флокс шиловидный, астильба, ирис садовый, люпин, пион, флокс метельчатый, луковичные культуры);</w:t>
      </w:r>
    </w:p>
    <w:p>
      <w:pPr>
        <w:numPr>
          <w:ilvl w:val="0"/>
          <w:numId w:val="52"/>
        </w:numPr>
        <w:tabs>
          <w:tab w:val="left" w:pos="851"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засухоустойчивые (гипсофила, дельфиниум, эхинацея, молочай).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По отношению к плодородию почвы различают растения, которые:</w:t>
      </w:r>
    </w:p>
    <w:p>
      <w:pPr>
        <w:numPr>
          <w:ilvl w:val="0"/>
          <w:numId w:val="54"/>
        </w:num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могут произрастать на малоплодородных почвах (седум, ирис, мак);</w:t>
      </w:r>
    </w:p>
    <w:p>
      <w:pPr>
        <w:numPr>
          <w:ilvl w:val="0"/>
          <w:numId w:val="54"/>
        </w:num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требуют среднеплодородных почв (астры, аквилегия, гипсофила, дельфиниум, ирис, хризантема, люпин);</w:t>
      </w:r>
    </w:p>
    <w:p>
      <w:pPr>
        <w:numPr>
          <w:ilvl w:val="0"/>
          <w:numId w:val="54"/>
        </w:num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хорошо развиваются только на высокоплодородных почвах (астильба, гладиолус, розы, пион, гейхера, флокс метельчатый).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Почву для посадки многолетников необходимо готовить тщательно и заблаговременно. Глубина обработки почвы должна быть не менее 35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50 </w:t>
      </w:r>
      <w:r>
        <w:rPr>
          <w:rFonts w:ascii="Times New Roman" w:hAnsi="Times New Roman" w:cs="Times New Roman" w:eastAsia="Times New Roman"/>
          <w:color w:val="000000"/>
          <w:spacing w:val="0"/>
          <w:position w:val="0"/>
          <w:sz w:val="24"/>
          <w:u w:val="single"/>
          <w:shd w:fill="auto" w:val="clear"/>
        </w:rPr>
        <w:t xml:space="preserve">см (для корнесобственных роз не менее 60 см). При весенних сроках посадки почву перекапывают с осени, при осенних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не менее чем за 1 </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1,5 </w:t>
      </w:r>
      <w:r>
        <w:rPr>
          <w:rFonts w:ascii="Times New Roman" w:hAnsi="Times New Roman" w:cs="Times New Roman" w:eastAsia="Times New Roman"/>
          <w:color w:val="000000"/>
          <w:spacing w:val="0"/>
          <w:position w:val="0"/>
          <w:sz w:val="24"/>
          <w:u w:val="single"/>
          <w:shd w:fill="auto" w:val="clear"/>
        </w:rPr>
        <w:t xml:space="preserve">месяца до посадки.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Многолетние цветочные культуры нуждаются в регулярных подкормках, которые должны проводиться в соответствующие фазы фенологического развития. Особенности минерального питания рассматриваются при описании каждого вида.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u w:val="single"/>
          <w:shd w:fill="auto" w:val="clear"/>
        </w:rPr>
        <w:t xml:space="preserve">Уход за многолетниками состоит в подкормках, рыхлении почвы, поливах, прополках, подвязке, прореживании, вырезке отцветших соцветий, подсыпке плодородной земли и мульчировании почвы торфом, а также в профилактических обработках против болезней и вредителей. С наступлением устойчивых заморозков надземную часть травянистых многолетников срезают и сжигают, оставляя пеньки высотой 10</w:t>
      </w:r>
      <w:r>
        <w:rPr>
          <w:rFonts w:ascii="Times New Roman" w:hAnsi="Times New Roman" w:cs="Times New Roman" w:eastAsia="Times New Roman"/>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15 </w:t>
      </w:r>
      <w:r>
        <w:rPr>
          <w:rFonts w:ascii="Times New Roman" w:hAnsi="Times New Roman" w:cs="Times New Roman" w:eastAsia="Times New Roman"/>
          <w:color w:val="000000"/>
          <w:spacing w:val="0"/>
          <w:position w:val="0"/>
          <w:sz w:val="24"/>
          <w:u w:val="single"/>
          <w:shd w:fill="auto" w:val="clear"/>
        </w:rPr>
        <w:t xml:space="preserve">см.</w:t>
      </w: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Используя многолетние цветочные культуры в различных видах цветочного оформления, необходимо учитывать такие особенности растений, как длительность и стабильность декоративности. Существует целый ряд культур, которые с полным основанием можно считать стабильно декоративными. За счет постоянно декоративной листвы, не исчезающей в течение вегетации, и габитуса куста растения декоративны как до цветения, так и после него (астильба, пион, хоста, лилейник, ирисы, молочай крупноцветный). Такие растения должны составлять основу ассортимента любого цветника. Однако некоторые многолетники имеют разваливающийся уже в момент цветения куст (пиретрум розовый, василек горный, вероника) или нуждаются в обрезке листвы после цветения, чтобы вызвать рост новых прикорневых листьев (люпин, аквилегия, дельфиниум). Эти растения являются длительно декоративными (многие из них могут даже зацвести повторно к осени), но не стабильно декоративными, так как после обрезки листьев в течение определенного времени будут иметь малодекоративный вид. В цветниках они нуждаются в размещении за стабильно декоративными видами, желательно небольшими группами. У некоторых культур листва после цветения исчезает полностью и отрастает только к осени (мак восточный) или не отрастает вовсе (дицентра великолепная). Такие растения в цветниках размещаются единичными экземплярами, желательно на заднем плане цветника.</w:t>
      </w: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567"/>
        <w:jc w:val="center"/>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Д</w:t>
      </w:r>
      <w:r>
        <w:rPr>
          <w:rFonts w:ascii="Times New Roman" w:hAnsi="Times New Roman" w:cs="Times New Roman" w:eastAsia="Times New Roman"/>
          <w:color w:val="000000"/>
          <w:spacing w:val="0"/>
          <w:position w:val="0"/>
          <w:sz w:val="24"/>
          <w:u w:val="single"/>
          <w:shd w:fill="auto" w:val="clear"/>
        </w:rPr>
        <w:t xml:space="preserve">ӘРІС 12-АШЫҚ ЖЕРДЕГІ ГҮЛ ДАҚЫЛДАРЫ</w:t>
      </w:r>
    </w:p>
    <w:p>
      <w:pPr>
        <w:spacing w:before="0" w:after="0" w:line="240"/>
        <w:ind w:right="0" w:left="0" w:firstLine="567"/>
        <w:jc w:val="center"/>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Ашы</w:t>
      </w:r>
      <w:r>
        <w:rPr>
          <w:rFonts w:ascii="Times New Roman" w:hAnsi="Times New Roman" w:cs="Times New Roman" w:eastAsia="Times New Roman"/>
          <w:color w:val="auto"/>
          <w:spacing w:val="0"/>
          <w:position w:val="0"/>
          <w:sz w:val="24"/>
          <w:shd w:fill="auto" w:val="clear"/>
        </w:rPr>
        <w:t xml:space="preserve">қ далада өсірілген гүлді-сәндік өсімдіктердің барлық түрлерінің әртүрлілігін экологиялық және биологиялық сипаттамаларға сәйкес үш негізгі топқа бөлуге болады: біржылдық, екіжылдық және көпжылдық.</w:t>
      </w:r>
    </w:p>
    <w:p>
      <w:pPr>
        <w:spacing w:before="0" w:after="0" w:line="240"/>
        <w:ind w:right="0" w:left="0" w:firstLine="56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Біржылды</w:t>
      </w:r>
      <w:r>
        <w:rPr>
          <w:rFonts w:ascii="Times New Roman" w:hAnsi="Times New Roman" w:cs="Times New Roman" w:eastAsia="Times New Roman"/>
          <w:b/>
          <w:color w:val="auto"/>
          <w:spacing w:val="0"/>
          <w:position w:val="0"/>
          <w:sz w:val="24"/>
          <w:shd w:fill="auto" w:val="clear"/>
        </w:rPr>
        <w:t xml:space="preserve">қтардың жалпы сипаттамасы және оларды өсірудің агротехникасы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топқа бір вегетациялық кезеңде (тұқымнан тұқымға дейін) өмірлік циклі аяқталатын өсімдіктер біріктіріледі. Олар өздерінің декоративтілігінің шыңына себуден кейінгі бірінші жылы, маусым</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қыркүйек айларында, яғни жазда жетеді. Бұл топқа бір жылдық түрлер ғана емес (көкнәр тұқымы, космея, календула, тагетес, цинния, Друммонд флоксы), олардың өмірлік циклі жеміс бергеннен кейін бірден аяқталады, сонымен қатар көпжылдық (алиссум, лобелия, петуния, вербена, сальвия, агера-тум, қалампыр), олар тиісті климаттық жағдайларда қыстап, келесі жылы өсуді жалғастыра алады. Орталық Ресей жағдайында мұндай өсімдіктер қыстамайды және біржылдық ретінде де өсіріледі. Сонымен қатар, жыл сайын егілетін мұндай өсімдіктердің декоративтілігі қыстағыларға қарағанда едәуір жоғары. Біржылдықтардың барлық дерлік түрлері Жер шарының ыстық, шуақты аймақтарынан келеді, сондықтан олар ұзақ уақыт гүлдейді, әсіресе қоңыржай ендік жағдайында, бұл оларды Гүлдену уақыты шектеулі көпжылдықтардан жақсы ажыратады.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Біржылды</w:t>
      </w:r>
      <w:r>
        <w:rPr>
          <w:rFonts w:ascii="Times New Roman" w:hAnsi="Times New Roman" w:cs="Times New Roman" w:eastAsia="Times New Roman"/>
          <w:color w:val="auto"/>
          <w:spacing w:val="0"/>
          <w:position w:val="0"/>
          <w:sz w:val="24"/>
          <w:shd w:fill="auto" w:val="clear"/>
        </w:rPr>
        <w:t xml:space="preserve">қтардың биіктігі әртүрлі: олардың арасында күнбағыс (екі метрге дейін) сияқты биік өсімдіктер және мәңгі гүлдейтін бегония немесе теңіз алиссумы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15 </w:t>
      </w:r>
      <w:r>
        <w:rPr>
          <w:rFonts w:ascii="Times New Roman" w:hAnsi="Times New Roman" w:cs="Times New Roman" w:eastAsia="Times New Roman"/>
          <w:color w:val="auto"/>
          <w:spacing w:val="0"/>
          <w:position w:val="0"/>
          <w:sz w:val="24"/>
          <w:shd w:fill="auto" w:val="clear"/>
        </w:rPr>
        <w:t xml:space="preserve">см) сия</w:t>
      </w:r>
      <w:r>
        <w:rPr>
          <w:rFonts w:ascii="Times New Roman" w:hAnsi="Times New Roman" w:cs="Times New Roman" w:eastAsia="Times New Roman"/>
          <w:color w:val="auto"/>
          <w:spacing w:val="0"/>
          <w:position w:val="0"/>
          <w:sz w:val="24"/>
          <w:shd w:fill="auto" w:val="clear"/>
        </w:rPr>
        <w:t xml:space="preserve">қты өте төмен өсімдіктер бар.</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Біржылды</w:t>
      </w:r>
      <w:r>
        <w:rPr>
          <w:rFonts w:ascii="Times New Roman" w:hAnsi="Times New Roman" w:cs="Times New Roman" w:eastAsia="Times New Roman"/>
          <w:color w:val="auto"/>
          <w:spacing w:val="0"/>
          <w:position w:val="0"/>
          <w:sz w:val="24"/>
          <w:shd w:fill="auto" w:val="clear"/>
        </w:rPr>
        <w:t xml:space="preserve">қтар арасында әртүрлі түсті қарапайым және қос гүлдері бар түрлер, олар жасаған түс бетінің сипатымен ерекшеленеді.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Біржылды</w:t>
      </w:r>
      <w:r>
        <w:rPr>
          <w:rFonts w:ascii="Times New Roman" w:hAnsi="Times New Roman" w:cs="Times New Roman" w:eastAsia="Times New Roman"/>
          <w:color w:val="auto"/>
          <w:spacing w:val="0"/>
          <w:position w:val="0"/>
          <w:sz w:val="24"/>
          <w:shd w:fill="auto" w:val="clear"/>
        </w:rPr>
        <w:t xml:space="preserve">қ өсімдіктердің жеке тобы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хош иісі бар т</w:t>
      </w:r>
      <w:r>
        <w:rPr>
          <w:rFonts w:ascii="Times New Roman" w:hAnsi="Times New Roman" w:cs="Times New Roman" w:eastAsia="Times New Roman"/>
          <w:color w:val="auto"/>
          <w:spacing w:val="0"/>
          <w:position w:val="0"/>
          <w:sz w:val="24"/>
          <w:shd w:fill="auto" w:val="clear"/>
        </w:rPr>
        <w:t xml:space="preserve">үрлер. Бұл топтың классикалық өсімдіктері-резеда, гелиотроп, тәтті бұршақ, теңіз алиссумы және маттиола.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Біржылды</w:t>
      </w:r>
      <w:r>
        <w:rPr>
          <w:rFonts w:ascii="Times New Roman" w:hAnsi="Times New Roman" w:cs="Times New Roman" w:eastAsia="Times New Roman"/>
          <w:color w:val="auto"/>
          <w:spacing w:val="0"/>
          <w:position w:val="0"/>
          <w:sz w:val="24"/>
          <w:shd w:fill="auto" w:val="clear"/>
        </w:rPr>
        <w:t xml:space="preserve">қ өсімдіктерді кесу үшін кеңінен қолданылады. Бұл әйгілі каллистефус, левкой, сонымен қатар календула, кермек, цинния және т. б.</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Жаз</w:t>
      </w:r>
      <w:r>
        <w:rPr>
          <w:rFonts w:ascii="Times New Roman" w:hAnsi="Times New Roman" w:cs="Times New Roman" w:eastAsia="Times New Roman"/>
          <w:color w:val="auto"/>
          <w:spacing w:val="0"/>
          <w:position w:val="0"/>
          <w:sz w:val="24"/>
          <w:shd w:fill="auto" w:val="clear"/>
        </w:rPr>
        <w:t xml:space="preserve">ғы өсімдіктердің тағы бір үлкен тобы қысқы гүл шоқтары мен композициялар үшін құрғақ материал ретінде қолданылады. Бұл топқа гелихризум, гелиптерум, қазылған кермек сияқты нағыз кептірілген гүлдер де, кептірілген кезде гүлдердің түсін сақтай алатын біржылдықтар да кіреді, мысалы, амарант, молуцелла.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өптеген жазғы өсімдіктер жарық сүйгіш, жарықтың жетіспеушілігімен өсімдіктер созылып, гүлденуді тоқтатады. Көлеңкеге төзімділерден Уоллердің бальзамын, мәңгі гүлдейтін бегонияны, венидиумды, левкойды, лобелияны атап өтуге болады.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Біржылды</w:t>
      </w:r>
      <w:r>
        <w:rPr>
          <w:rFonts w:ascii="Times New Roman" w:hAnsi="Times New Roman" w:cs="Times New Roman" w:eastAsia="Times New Roman"/>
          <w:color w:val="auto"/>
          <w:spacing w:val="0"/>
          <w:position w:val="0"/>
          <w:sz w:val="24"/>
          <w:shd w:fill="auto" w:val="clear"/>
        </w:rPr>
        <w:t xml:space="preserve">қ дақылдар, кейбір ерекшеліктерді қоспағанда, ұзақ күндік өсімдіктерге жатады. Қысқа күнмен калистефус, хризантема, сальвия жақсы өседі.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Жары</w:t>
      </w:r>
      <w:r>
        <w:rPr>
          <w:rFonts w:ascii="Times New Roman" w:hAnsi="Times New Roman" w:cs="Times New Roman" w:eastAsia="Times New Roman"/>
          <w:color w:val="auto"/>
          <w:spacing w:val="0"/>
          <w:position w:val="0"/>
          <w:sz w:val="24"/>
          <w:shd w:fill="auto" w:val="clear"/>
        </w:rPr>
        <w:t xml:space="preserve">қ сүйгіш өсімдіктерге аязға төзбейтін, сондай</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қ төмен температурада (5-10 </w:t>
      </w:r>
      <w:r>
        <w:rPr>
          <w:rFonts w:ascii="Times New Roman" w:hAnsi="Times New Roman" w:cs="Times New Roman" w:eastAsia="Times New Roman"/>
          <w:color w:val="auto"/>
          <w:spacing w:val="0"/>
          <w:position w:val="0"/>
          <w:sz w:val="24"/>
          <w:shd w:fill="auto" w:val="clear"/>
        </w:rPr>
        <w:t xml:space="preserve">°C) </w:t>
      </w:r>
      <w:r>
        <w:rPr>
          <w:rFonts w:ascii="Times New Roman" w:hAnsi="Times New Roman" w:cs="Times New Roman" w:eastAsia="Times New Roman"/>
          <w:color w:val="auto"/>
          <w:spacing w:val="0"/>
          <w:position w:val="0"/>
          <w:sz w:val="24"/>
          <w:shd w:fill="auto" w:val="clear"/>
        </w:rPr>
        <w:t xml:space="preserve">нашар </w:t>
      </w:r>
      <w:r>
        <w:rPr>
          <w:rFonts w:ascii="Times New Roman" w:hAnsi="Times New Roman" w:cs="Times New Roman" w:eastAsia="Times New Roman"/>
          <w:color w:val="auto"/>
          <w:spacing w:val="0"/>
          <w:position w:val="0"/>
          <w:sz w:val="24"/>
          <w:shd w:fill="auto" w:val="clear"/>
        </w:rPr>
        <w:t xml:space="preserve">өсетін өсімдіктер жатады. Бұл топқа Жаңа Гвинея бальзамдары, целозия, отты бұршақ, агератум, тагетес, Сальвия кіреді. Суыққа төзімді жаз мезгілдері -3 </w:t>
      </w:r>
      <w:r>
        <w:rPr>
          <w:rFonts w:ascii="Times New Roman" w:hAnsi="Times New Roman" w:cs="Times New Roman" w:eastAsia="Times New Roman"/>
          <w:color w:val="auto"/>
          <w:spacing w:val="0"/>
          <w:position w:val="0"/>
          <w:sz w:val="24"/>
          <w:shd w:fill="auto" w:val="clear"/>
        </w:rPr>
        <w:t xml:space="preserve">°C </w:t>
      </w:r>
      <w:r>
        <w:rPr>
          <w:rFonts w:ascii="Times New Roman" w:hAnsi="Times New Roman" w:cs="Times New Roman" w:eastAsia="Times New Roman"/>
          <w:color w:val="auto"/>
          <w:spacing w:val="0"/>
          <w:position w:val="0"/>
          <w:sz w:val="24"/>
          <w:shd w:fill="auto" w:val="clear"/>
        </w:rPr>
        <w:t xml:space="preserve">дейін аяз</w:t>
      </w:r>
      <w:r>
        <w:rPr>
          <w:rFonts w:ascii="Times New Roman" w:hAnsi="Times New Roman" w:cs="Times New Roman" w:eastAsia="Times New Roman"/>
          <w:color w:val="auto"/>
          <w:spacing w:val="0"/>
          <w:position w:val="0"/>
          <w:sz w:val="24"/>
          <w:shd w:fill="auto" w:val="clear"/>
        </w:rPr>
        <w:t xml:space="preserve">ға шыдайды және суық мезгілде керемет гүлдейді. Бұл ең алдымен сәндік қырыққабат, теңіз алиссумы, календула, калистефус, вербена және т. б.</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Жаз</w:t>
      </w:r>
      <w:r>
        <w:rPr>
          <w:rFonts w:ascii="Times New Roman" w:hAnsi="Times New Roman" w:cs="Times New Roman" w:eastAsia="Times New Roman"/>
          <w:color w:val="auto"/>
          <w:spacing w:val="0"/>
          <w:position w:val="0"/>
          <w:sz w:val="24"/>
          <w:shd w:fill="auto" w:val="clear"/>
        </w:rPr>
        <w:t xml:space="preserve">ғы отырғызу алаңдары органикалық заттармен толтырылуы керек, бірақ көптеген түрлер жаңа көңнің болуына жол бермейді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настурция, агератум, вербена, т</w:t>
      </w:r>
      <w:r>
        <w:rPr>
          <w:rFonts w:ascii="Times New Roman" w:hAnsi="Times New Roman" w:cs="Times New Roman" w:eastAsia="Times New Roman"/>
          <w:color w:val="auto"/>
          <w:spacing w:val="0"/>
          <w:position w:val="0"/>
          <w:sz w:val="24"/>
          <w:shd w:fill="auto" w:val="clear"/>
        </w:rPr>
        <w:t xml:space="preserve">әтті бұршақ. Сонымен қатар, жазғы өсімдіктердің көпшілігі артық қоректік заттармен "семіреді", яғни гүлденуге зиян келтіретін вегетативті массаны дамытады.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Жыл сайын</w:t>
      </w:r>
      <w:r>
        <w:rPr>
          <w:rFonts w:ascii="Times New Roman" w:hAnsi="Times New Roman" w:cs="Times New Roman" w:eastAsia="Times New Roman"/>
          <w:color w:val="auto"/>
          <w:spacing w:val="0"/>
          <w:position w:val="0"/>
          <w:sz w:val="24"/>
          <w:shd w:fill="auto" w:val="clear"/>
        </w:rPr>
        <w:t xml:space="preserve">ғы гүлді өсімдіктер биологиялық және сәндік ерекшеліктеріне және жасыл құрылыста қолдану әдістеріне байланысты шартты түрде келесі топтарға бөлінеді: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w:t>
      </w:r>
      <w:r>
        <w:rPr>
          <w:rFonts w:ascii="Times New Roman" w:hAnsi="Times New Roman" w:cs="Times New Roman" w:eastAsia="Times New Roman"/>
          <w:color w:val="auto"/>
          <w:spacing w:val="0"/>
          <w:position w:val="0"/>
          <w:sz w:val="24"/>
          <w:shd w:fill="auto" w:val="clear"/>
        </w:rPr>
        <w:t xml:space="preserve">үлденген (Қытай калистефусы, тагетес, цинния, петуния, агератум, вербена және т. б.);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жапырақты (перилла, кохия, теңіз цинерариясыжәне т. б.);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кілемдік </w:t>
      </w:r>
      <w:r>
        <w:rPr>
          <w:rFonts w:ascii="Times New Roman" w:hAnsi="Times New Roman" w:cs="Times New Roman" w:eastAsia="Times New Roman"/>
          <w:color w:val="auto"/>
          <w:spacing w:val="0"/>
          <w:position w:val="0"/>
          <w:sz w:val="24"/>
          <w:shd w:fill="auto" w:val="clear"/>
        </w:rPr>
        <w:t xml:space="preserve">өсімдіктер (ирезин, альтернантера, гнафалиум, сантолина, эхеверия);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иреленген (т</w:t>
      </w:r>
      <w:r>
        <w:rPr>
          <w:rFonts w:ascii="Times New Roman" w:hAnsi="Times New Roman" w:cs="Times New Roman" w:eastAsia="Times New Roman"/>
          <w:color w:val="auto"/>
          <w:spacing w:val="0"/>
          <w:position w:val="0"/>
          <w:sz w:val="24"/>
          <w:shd w:fill="auto" w:val="clear"/>
        </w:rPr>
        <w:t xml:space="preserve">әтті бұршақ, настурция, жапон хмельі және т. б.);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кептірілген г</w:t>
      </w:r>
      <w:r>
        <w:rPr>
          <w:rFonts w:ascii="Times New Roman" w:hAnsi="Times New Roman" w:cs="Times New Roman" w:eastAsia="Times New Roman"/>
          <w:color w:val="auto"/>
          <w:spacing w:val="0"/>
          <w:position w:val="0"/>
          <w:sz w:val="24"/>
          <w:shd w:fill="auto" w:val="clear"/>
        </w:rPr>
        <w:t xml:space="preserve">үлдер (гелихризум, акроклинум, гомфрена және т. б.);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горшокта</w:t>
      </w:r>
      <w:r>
        <w:rPr>
          <w:rFonts w:ascii="Times New Roman" w:hAnsi="Times New Roman" w:cs="Times New Roman" w:eastAsia="Times New Roman"/>
          <w:color w:val="auto"/>
          <w:spacing w:val="0"/>
          <w:position w:val="0"/>
          <w:sz w:val="24"/>
          <w:shd w:fill="auto" w:val="clear"/>
        </w:rPr>
        <w:t xml:space="preserve">ғылар (пеларгония, гелиотроп, колеус және т. б.);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хош иісті біржылды</w:t>
      </w:r>
      <w:r>
        <w:rPr>
          <w:rFonts w:ascii="Times New Roman" w:hAnsi="Times New Roman" w:cs="Times New Roman" w:eastAsia="Times New Roman"/>
          <w:color w:val="auto"/>
          <w:spacing w:val="0"/>
          <w:position w:val="0"/>
          <w:sz w:val="24"/>
          <w:shd w:fill="auto" w:val="clear"/>
        </w:rPr>
        <w:t xml:space="preserve">қтар (резеда).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Біржылды</w:t>
      </w:r>
      <w:r>
        <w:rPr>
          <w:rFonts w:ascii="Times New Roman" w:hAnsi="Times New Roman" w:cs="Times New Roman" w:eastAsia="Times New Roman"/>
          <w:color w:val="auto"/>
          <w:spacing w:val="0"/>
          <w:position w:val="0"/>
          <w:sz w:val="24"/>
          <w:shd w:fill="auto" w:val="clear"/>
        </w:rPr>
        <w:t xml:space="preserve">қ өсімдіктерді өсірудің екі әдісі бар.</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w:t>
      </w:r>
      <w:r>
        <w:rPr>
          <w:rFonts w:ascii="Times New Roman" w:hAnsi="Times New Roman" w:cs="Times New Roman" w:eastAsia="Times New Roman"/>
          <w:b/>
          <w:color w:val="auto"/>
          <w:spacing w:val="0"/>
          <w:position w:val="0"/>
          <w:sz w:val="24"/>
          <w:shd w:fill="auto" w:val="clear"/>
        </w:rPr>
        <w:t xml:space="preserve">өшет әдісі. </w:t>
      </w:r>
      <w:r>
        <w:rPr>
          <w:rFonts w:ascii="Times New Roman" w:hAnsi="Times New Roman" w:cs="Times New Roman" w:eastAsia="Times New Roman"/>
          <w:color w:val="auto"/>
          <w:spacing w:val="0"/>
          <w:position w:val="0"/>
          <w:sz w:val="24"/>
          <w:shd w:fill="auto" w:val="clear"/>
        </w:rPr>
        <w:t xml:space="preserve">Ол аяздан кейін гүлдену кезінде жерге отырғызуға болатын және осылайша тез сәндік әсерге қол жеткізуге болатын өсімдіктерді алу үшін қолданылады. Егістен гүлденуге дейінгі даму кезеңінің ұзақтығы бойынша біржылдықтар бірнеше топқа бөлінеді (кесте. 1).</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Кесте 1. </w:t>
      </w:r>
      <w:r>
        <w:rPr>
          <w:rFonts w:ascii="Times New Roman" w:hAnsi="Times New Roman" w:cs="Times New Roman" w:eastAsia="Times New Roman"/>
          <w:color w:val="auto"/>
          <w:spacing w:val="0"/>
          <w:position w:val="0"/>
          <w:sz w:val="24"/>
          <w:shd w:fill="auto" w:val="clear"/>
        </w:rPr>
        <w:t xml:space="preserve">Өсімдіктердің әртүрлі түрлерінің себуден гүлденуге дейінгі даму кезеңінің ұзақтығы.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гүлді біржылдықтар (Агератум, тагетес немесе бархат, қытай каллистефусы немесе астера, календула т. б.)</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топтың өсімдіктері әдемі, жарқын гүлдермен ерекшеленеді, жалғыз немесе гүлшоғырларға жиналған. Олардың көпшілігі мол гүлденуімен ерекшеленеді, бұл  үлкен түсті беттерді жасауға және оларды гүл дизайнының әртүрлі түрлерінде қолдануға мүмкіндік береді.</w:t>
      </w:r>
    </w:p>
    <w:p>
      <w:pPr>
        <w:spacing w:before="0" w:after="0" w:line="240"/>
        <w:ind w:right="0" w:left="0" w:firstLine="56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Кілем өсімдіктері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Кілем өсімдіктерінің тобына әдемі және ерекше пішіні немесе түсі бар, кесуге жақсы төзімді әлсіз өсімдіктер біріктірілген. Олар негізінен жапырақты-  сәндік өсімдіктер, бірақ сонымен қатар гүлденуі бар - гелиотроп және пеларгония жатады. Негізінен, бұл топтың өсімдіктері партерлік (кілем) гүлзарларды безендіру үшін қолданылады, бірақ оларды гүл дизайнының басқа түрлерінде де қолдануға болады.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Әдетте, кілем өсімдіктері көпжылдық, жылы, күн шуақты елдерден келеді, сондықтан ТМД елдерінде олар жеміс бермейді немесе тұқымдары піспейді. Олар негізінен вегетативті, шөпті кесінділермен таралады, ол үшін қыста аналық өсімдіктер жылыжайларда сақталады. Аналық жасушалар қыркүйектен мамырға дейін жылыжайда, ал маусым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тамыз айларында суы</w:t>
      </w:r>
      <w:r>
        <w:rPr>
          <w:rFonts w:ascii="Times New Roman" w:hAnsi="Times New Roman" w:cs="Times New Roman" w:eastAsia="Times New Roman"/>
          <w:color w:val="auto"/>
          <w:spacing w:val="0"/>
          <w:position w:val="0"/>
          <w:sz w:val="24"/>
          <w:shd w:fill="auto" w:val="clear"/>
        </w:rPr>
        <w:t xml:space="preserve">қ жылыжайларда сақталады. Қыста аналық өсімдіктер әртүрлі температурада ұсталады: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12-15 </w:t>
      </w: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rPr>
        <w:t xml:space="preserve">альтернантерлер, колеус, гелиотроп;</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8-12</w:t>
      </w: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rPr>
        <w:t xml:space="preserve">ирезин, ахирантес, клейния, мезембриантема;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5 -7</w:t>
      </w: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rPr>
        <w:t xml:space="preserve">пеларгония, гнафалий, сантолина, фуксия.</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Аналы</w:t>
      </w:r>
      <w:r>
        <w:rPr>
          <w:rFonts w:ascii="Times New Roman" w:hAnsi="Times New Roman" w:cs="Times New Roman" w:eastAsia="Times New Roman"/>
          <w:color w:val="auto"/>
          <w:spacing w:val="0"/>
          <w:position w:val="0"/>
          <w:sz w:val="24"/>
          <w:shd w:fill="auto" w:val="clear"/>
        </w:rPr>
        <w:t xml:space="preserve">қ бездердің өнімділігі әр түрлі: бір өсімдіктен жылына 60 черенокқа дейін ахирантес, ирезин, колеус; 50 - сантолинада; 25 - мезембриантемада; 20 - седумда, фуксияда, бегонияда; 15 - гелиотропта; 5-12 - бетегеде; 4-10 - пеларгонияда және 2-3 - эхеверияда.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Көктемде аналық бездер кесіліп, жылыжайда температура көтеріліп, өсіп келе жатқан өркен черенок ретінде қолданылады. Тамырлау қораптарда жүзеге асырылады. Тамырланғаннан кейін, кейбір түрлердің кесінділері іске асырылғанға дейін және гүлзарларға отырғызылғанға дейін қораптарда қалады (седумдар, альтернантера). Көптеген түрлер диаметрі 7 см болатын горшоктарда трансплантацияланады, өйткені олар жердегі команың зақымдалуына жол бермейді және трансплантация кезінде ұзақ уақыт ауырады (ахирантес, ирезин, гнафалий, колеус, мезембриантема, сантолина, фуксия, клейния, бетеге, гелиотроп, пеларгония). Гүлзарларға отырғызбас бұрын, өсімдіктер қатаюды қажет етеді.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Кілем өсімдіктерінің гүлзарлары ашық күн шуақты жерлерде жасалады. Топырақтар жеңіл, органикалық құрамы төмен болуы керек, өйткені қоректік заттар көп болған кезде өсімдіктер вегетативті өсуді күшейтеді, бұл кесудің көбеюіне әкеледі.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Кілем өсімдіктерінен күрделі, жұқа, сәндік өрнектер жасалады, ол үшін өсімдіктер белгілі бір тығыздықта отырғызылады, орташа есеппен 1 м2 үшін 100 дана. Ерекшелік-седумдар-1 м2 үшін 200 дана, гелиотроп пен пеларгония-1 м2 үшін 50-60 дана.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Кілем гүлзарларына күтім жасау арамшөптерден, суарудан және кесуден тұрады (бір маусымда 3-4 рет). Вегетация кезеңінде, әдетте шілденің ортасында жапырақтардың түсін жақсарту үшін жапырақтарды кальций нитратымен тамақтандыру жүргізіледі.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Кілем өсімдіктері гүлзарларда келесі түстерді береді: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күміс- пеларгония Соллери, ясколка, Эхеверия Десмециан және металлика;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сұр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гнафалиум, сантолина, седум карнеум;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сары-алтын альтернантера, алтын пиретрум, </w:t>
      </w:r>
      <w:r>
        <w:rPr>
          <w:rFonts w:ascii="Times New Roman" w:hAnsi="Times New Roman" w:cs="Times New Roman" w:eastAsia="Times New Roman"/>
          <w:color w:val="auto"/>
          <w:spacing w:val="0"/>
          <w:position w:val="0"/>
          <w:sz w:val="24"/>
          <w:shd w:fill="auto" w:val="clear"/>
        </w:rPr>
        <w:t xml:space="preserve">алтын </w:t>
      </w:r>
      <w:r>
        <w:rPr>
          <w:rFonts w:ascii="Times New Roman" w:hAnsi="Times New Roman" w:cs="Times New Roman" w:eastAsia="Times New Roman"/>
          <w:color w:val="auto"/>
          <w:spacing w:val="0"/>
          <w:position w:val="0"/>
          <w:sz w:val="24"/>
          <w:shd w:fill="auto" w:val="clear"/>
        </w:rPr>
        <w:t xml:space="preserve">фуксия ;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қызғылт- альтернантера;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қызыл- альтернантера және амена қызғылт, ахирантес, ирезине;</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күлгін- альтернантера металлика, колеус геро;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көк-  клейния, көк седум, бетеге, эхеверия;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ала- жүрек тәрізді мезембриантема, хлорофитум.</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Гүлзарлардағы гелиотроп қою күлгін, ал пеларгония қызыл, ақ және қызғылт гамма жасайды.</w:t>
      </w:r>
    </w:p>
    <w:p>
      <w:pPr>
        <w:spacing w:before="0" w:after="0" w:line="240"/>
        <w:ind w:right="0" w:left="0" w:firstLine="56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6.2.</w:t>
        <w:tab/>
        <w:t xml:space="preserve">Екіжылдық гүл дақылдарын өсірудің жалпы сипаттамасы және агротехникасы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Екіжылдықтарға даму циклі екі жыл ішінде болатын өсімдіктер жатады. Бірінші жылы олар жапырақтардың розеткасын дамытады, екінші жылы олар гүлдейді және жеміс береді. Әдеттегі екіжылдықтар- орташа колокольчик, наперстянка, лунария. Көпжылдықтардың кейбір түрлері екіжылдықтар тобына жатады- гесперис, маргаритка, незабудка, раушан, Виола Витрокка, қалампыр. Олар екі жыл өмір сүргеннен кейін өлмейді, дами береді. Бірақ, әдетте, үшінші жылы олар сәндік әсерін жоғалтады: олар нашар өседі, гүлдері кішірейеді, гүлдену мол болмайды. Қайталанған кезде қыстау өсімдіктердің едәуір бөлігі түсіп кетеді. Сондықтан мұндай өсімдіктер екіжылдық ретінде де өсіріледі.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Гүлдену уақыты бойынша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-көктемгі гүлдейтін екіжылдықтар (виола, незабудка)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-жазда гүлдейтіндер (қалампыр, раушан, гесперис</w:t>
      </w:r>
      <w:r>
        <w:rPr>
          <w:rFonts w:ascii="Times New Roman" w:hAnsi="Times New Roman" w:cs="Times New Roman" w:eastAsia="Times New Roman"/>
          <w:color w:val="auto"/>
          <w:spacing w:val="0"/>
          <w:position w:val="0"/>
          <w:sz w:val="24"/>
          <w:shd w:fill="auto" w:val="clear"/>
        </w:rPr>
        <w:t xml:space="preserve">)</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Екіжылдықтардың көпшілігі жыл сайын мол өздігінен тұқым береді, бірақ сонымен бірге сәндік қасиеттердің айтарлықтай төмендеуі байқалады. Екіжылдықтар трансплантацияны дамудың кез-келген кезеңіне жақсы төзеді, бұл оларды гүл дизайнының әртүрлі түрлерінде қолдануға таптырмас етеді. Алайда, гүлденуден кейін екіжылдықтардың көпшілігі декоративтілігін толығымен жоғалтады және оны гүлді немесе жапырақты-сәндік жаздық өсімдіктермен ауыстыру қажет.</w:t>
      </w:r>
    </w:p>
    <w:p>
      <w:pPr>
        <w:spacing w:before="0" w:after="0" w:line="240"/>
        <w:ind w:right="0" w:left="0" w:firstLine="568"/>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Көпжылдық гүл дақылдарын өсірудің жалпы сипаттамасы және агротехникасы.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Көпжылдықтарға бірнеше жыл бойы бір жерде өсетін және сонымен бірге сәндік әсерін сақтайтын гүлді-сәндік өсімдіктер жатады. Бұл өсімдіктердің өмірлік циклі ауыспалы даму мен тыныштық кезеңдерінен тұрады. Тыныштық кезеңі өсімдіктердің биологиялық ерекшеліктерімен және қоршаған ортаның қолайсыз жағдайларымен (теріс температура, құрғақшылық және т.б.) анықталады. Қыс мезгілінде көпжылдық шөптесін өсімдіктердің көпшілігі жер үсті бөлігін жоғалтады және тек жаңару бүршіктері орналасқан жер асты мүшелерін сақтайды. Бірақ кейбір өсімдіктерде  өркен қар астында қыстайды. Өсімдіктердің жер асты мүшелері қолайсыз қыста қоректік заттарды сақтауға қызмет етеді. Бұл заттар тыныштық кезеңінде дененің өміршеңдігін, сондай-ақ көктемде оның өсуі мен дамуын қамтамасыз етеді. Сонымен қатар, жер асты мүшелері өсімдіктердің вегетативті көбею қызметін атқарады.</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Гүл бүршіктерін салу мерзіміне сәйкес көпжылдықтар келесі топтарға бөлінеді: </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-гүлдің эмбриональды мүшелері жазда пайда болады, гүлдену келесі жылдың көктемінде болады (қызғалдақ, нарцисс, гиацинт), отырғызудың ең жақсы уақыты-күз; </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-гүлдің эмбриональды мүшелері күзде қалыптасады, гүлдену келесі жылдың көктемінде байқалады (примула, ирис, пион), отырғызудың ең жақсы уақыты-гүлденуден кейін немесе тамызда; </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-гүлдің эмбриональды мүшелері ағымдағы жылдың көктемінде салынады, гүлдену сол жылдың жазында немесе күзінде байқалады (аквилегия, ахиллея, дельфиниум), отырғызудың ең жақсы уақыты-тамыз-қыркүйектің басы; </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-гүлдің эмбриональды мүшелері ағымдағы жылдың жазында салынады, гүлдену күзде жүреді (астилба, гелений, флокс паникуласы), отырғызудың ең жақсы уақыты </w:t>
      </w:r>
      <w:r>
        <w:rPr>
          <w:rFonts w:ascii="Times New Roman" w:hAnsi="Times New Roman" w:cs="Times New Roman" w:eastAsia="Times New Roman"/>
          <w:b/>
          <w:color w:val="auto"/>
          <w:spacing w:val="0"/>
          <w:position w:val="0"/>
          <w:sz w:val="24"/>
          <w:u w:val="single"/>
          <w:shd w:fill="auto" w:val="clear"/>
        </w:rPr>
        <w:t xml:space="preserve">— </w:t>
      </w:r>
      <w:r>
        <w:rPr>
          <w:rFonts w:ascii="Times New Roman" w:hAnsi="Times New Roman" w:cs="Times New Roman" w:eastAsia="Times New Roman"/>
          <w:b/>
          <w:color w:val="auto"/>
          <w:spacing w:val="0"/>
          <w:position w:val="0"/>
          <w:sz w:val="24"/>
          <w:u w:val="single"/>
          <w:shd w:fill="auto" w:val="clear"/>
        </w:rPr>
        <w:t xml:space="preserve">к</w:t>
      </w:r>
      <w:r>
        <w:rPr>
          <w:rFonts w:ascii="Times New Roman" w:hAnsi="Times New Roman" w:cs="Times New Roman" w:eastAsia="Times New Roman"/>
          <w:b/>
          <w:color w:val="auto"/>
          <w:spacing w:val="0"/>
          <w:position w:val="0"/>
          <w:sz w:val="24"/>
          <w:u w:val="single"/>
          <w:shd w:fill="auto" w:val="clear"/>
        </w:rPr>
        <w:t xml:space="preserve">өктем.</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Культураныі биологиялық ерекшеліктеріне байланысты белгілі бір уақыт өткеннен кейін, жер асты бөлік соншалықты кеңейіп, бүршіктер мен өркен бір-біріне кедергі жасай бастайды. Осы сәттен бастап өсінділердің өсуі және олардың саны едәуір азаяды, гүлдер мен гүлшоғырлар кішірейеді- өсімдіктің сәндік құндылығының шегі пайда болады. Әр түрлі өсімдіктерде өсіру ұзақтығы әр түрлі. Сонымен, түймедақтарды екі жылда бір рет, дельфиниумды-</w:t>
      </w:r>
      <w:r>
        <w:rPr>
          <w:rFonts w:ascii="Times New Roman" w:hAnsi="Times New Roman" w:cs="Times New Roman" w:eastAsia="Times New Roman"/>
          <w:color w:val="auto"/>
          <w:spacing w:val="0"/>
          <w:position w:val="0"/>
          <w:sz w:val="24"/>
          <w:shd w:fill="auto" w:val="clear"/>
        </w:rPr>
        <w:t xml:space="preserve"> 4-5 </w:t>
      </w:r>
      <w:r>
        <w:rPr>
          <w:rFonts w:ascii="Times New Roman" w:hAnsi="Times New Roman" w:cs="Times New Roman" w:eastAsia="Times New Roman"/>
          <w:color w:val="auto"/>
          <w:spacing w:val="0"/>
          <w:position w:val="0"/>
          <w:sz w:val="24"/>
          <w:shd w:fill="auto" w:val="clear"/>
        </w:rPr>
        <w:t xml:space="preserve">жылда бір рет трансплантациялау керек, пиондар 10-20 жыл бойы с</w:t>
      </w:r>
      <w:r>
        <w:rPr>
          <w:rFonts w:ascii="Times New Roman" w:hAnsi="Times New Roman" w:cs="Times New Roman" w:eastAsia="Times New Roman"/>
          <w:color w:val="auto"/>
          <w:spacing w:val="0"/>
          <w:position w:val="0"/>
          <w:sz w:val="24"/>
          <w:shd w:fill="auto" w:val="clear"/>
        </w:rPr>
        <w:t xml:space="preserve">әндік әсерін жоғалтпай бір жерде өсе алады. Белгіленген мерзімнен кейін ескі өсімдіктерді бөлу керек немесе оларды кесу немесе тұқым арқылы алынған жас өсімдіктермен ауыстыру керек. Әдетте көктемде гүлдейтін өсімдіктер күзде бөлінеді және трансплантацияланады, ал жазда және күзде көктемде гүлдейді.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Бір жерде өсу ұзақтығы және бөлінудің оңтайлы жасы сияқты көпжылдықтардың қасиеттерін ажырату маңызды. Сонымен, пиондар бір жерде 20 жасқа дейін өсе алатынына қарамастан, сапалы отырғызу материалын алу үшін аналық бездің оңтайлы жасы </w:t>
      </w:r>
      <w:r>
        <w:rPr>
          <w:rFonts w:ascii="Times New Roman" w:hAnsi="Times New Roman" w:cs="Times New Roman" w:eastAsia="Times New Roman"/>
          <w:color w:val="auto"/>
          <w:spacing w:val="0"/>
          <w:position w:val="0"/>
          <w:sz w:val="24"/>
          <w:shd w:fill="auto" w:val="clear"/>
        </w:rPr>
        <w:t xml:space="preserve">— 3-4 </w:t>
      </w:r>
      <w:r>
        <w:rPr>
          <w:rFonts w:ascii="Times New Roman" w:hAnsi="Times New Roman" w:cs="Times New Roman" w:eastAsia="Times New Roman"/>
          <w:color w:val="auto"/>
          <w:spacing w:val="0"/>
          <w:position w:val="0"/>
          <w:sz w:val="24"/>
          <w:shd w:fill="auto" w:val="clear"/>
        </w:rPr>
        <w:t xml:space="preserve">жыл.</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ТМД елдерінің жағдайында қыстау қабілеті бойынша көпжылдықтар шартты түрде қыстайтын, жабу жағдайында қыстайтын (раушан, монтбреция, книфофия) және ашық жерде қыстамайтын, қыста қазуды және арнайы жағдайларда сақтауды қажет ететін (гладиолус, канна, түйнек бегония) болып бөлінеді.</w:t>
      </w:r>
    </w:p>
    <w:p>
      <w:pPr>
        <w:spacing w:before="0" w:after="0" w:line="240"/>
        <w:ind w:right="0" w:left="0" w:firstLine="568"/>
        <w:jc w:val="both"/>
        <w:rPr>
          <w:rFonts w:ascii="Times New Roman" w:hAnsi="Times New Roman" w:cs="Times New Roman" w:eastAsia="Times New Roman"/>
          <w:b/>
          <w:color w:val="auto"/>
          <w:spacing w:val="0"/>
          <w:position w:val="0"/>
          <w:sz w:val="24"/>
          <w:u w:val="single"/>
          <w:shd w:fill="auto" w:val="clear"/>
        </w:rPr>
      </w:pPr>
      <w:r>
        <w:rPr>
          <w:rFonts w:ascii="Times New Roman" w:hAnsi="Times New Roman" w:cs="Times New Roman" w:eastAsia="Times New Roman"/>
          <w:b/>
          <w:color w:val="auto"/>
          <w:spacing w:val="0"/>
          <w:position w:val="0"/>
          <w:sz w:val="24"/>
          <w:u w:val="single"/>
          <w:shd w:fill="auto" w:val="clear"/>
        </w:rPr>
        <w:t xml:space="preserve">Өсімдіктердің морфологиялық классификациясына сәйкес көпжылдық гүл дақылдары отырықшы және сусымалы болып бөлінеді.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Отыры</w:t>
      </w:r>
      <w:r>
        <w:rPr>
          <w:rFonts w:ascii="Times New Roman" w:hAnsi="Times New Roman" w:cs="Times New Roman" w:eastAsia="Times New Roman"/>
          <w:color w:val="auto"/>
          <w:spacing w:val="0"/>
          <w:position w:val="0"/>
          <w:sz w:val="24"/>
          <w:shd w:fill="auto" w:val="clear"/>
        </w:rPr>
        <w:t xml:space="preserve">қшы өсімдіктер, әдетте, бүйірден тез өсе алмайды, өйткені оларда тігінен өсіп келе жатқан жер асты сабағы (тік тамыр, сабақ тамыры) бар. Отырықшы өсімдіктер тобына ортақ нәрсе-олардың барлығы бірте-бірте, әртүрлі жылдамдықпен, жоғары қарай өседі, жерден көтеріледі және олардың жаңару бүршіктері қолайсыз жағдайларға түседі. Сондықтан олар үшін бұтаның жиі бөлінуі және құнарлы жерді сабақтың жалаңаш бөлігіне қосу қажет.</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Отырықшы өсімдіктер өз кезегінде тамырлы (люпин, көкнәр, гесперис, мальва, гипсофилла) және қысқа тамырлы (астилба, көктемгі примула, ланцет тәрізді хоста, жапон анемоны).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Сусымалы </w:t>
      </w:r>
      <w:r>
        <w:rPr>
          <w:rFonts w:ascii="Times New Roman" w:hAnsi="Times New Roman" w:cs="Times New Roman" w:eastAsia="Times New Roman"/>
          <w:color w:val="auto"/>
          <w:spacing w:val="0"/>
          <w:position w:val="0"/>
          <w:sz w:val="24"/>
          <w:shd w:fill="auto" w:val="clear"/>
        </w:rPr>
        <w:t xml:space="preserve">өсімдіктердің көлденең өсетін сабақтары бар, олар жер үсті сабақтары да, жер асты тамырсабақтары да болуы мүмкін. Сусымалы өсімдіктер тамырсабақтың арқасында нақты сусымалы және шымтезек болып бөлінеді. Шын мәнінде, жорғалаушы өсімдіктер-бұл жер үсті сабақтарының қыстайтын көпжылдықтары, олар жерге жайылып, тамыр жайып, бағынышты тамырлар түзеді. Оларға кішкентай барвинок, Альпі арабисі, ясколка жатады. Гүлзарларда мұндай өсімдіктер агрессивті әрекет етеді, басқа түрлерді тұншықтырады, сондықтан олар негізінен гүлзарлардың ландшафты түрлерінде қолданылады. Шымтезек түзетін өсімдіктер тығыз бұталы (солидаго гибридті төмен), борпылдақ (новобельгиялық астра) және ұзын тамырлы (ирис, бадан, еуропалық астера, алқап лалагүлі) болып бөлінеді.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Көпжылдықтарды тұрақты жерге отырғызу кезінде өсімдіктердің мөлшері, олардың өсу сипаты, әдетінің ерекшеліктері ескеріледі. Сондықтан, олар әдетте келесі ұсыныстарды басшылыққа алады: 1 м2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ге к</w:t>
      </w:r>
      <w:r>
        <w:rPr>
          <w:rFonts w:ascii="Times New Roman" w:hAnsi="Times New Roman" w:cs="Times New Roman" w:eastAsia="Times New Roman"/>
          <w:color w:val="auto"/>
          <w:spacing w:val="0"/>
          <w:position w:val="0"/>
          <w:sz w:val="24"/>
          <w:shd w:fill="auto" w:val="clear"/>
        </w:rPr>
        <w:t xml:space="preserve">үшті түрлердің 1-2 өсімдіктері отырғызылады (пиондар); 3-4 орташа (дельфиниум); 6-12 төмен (астильба); 15-35 төмен (ирис, примула) және 50-ге дейін ергежейлі (камнеломки). Сирек отырғызуда көпжылдықтар керемет дамиды, мол гүлдейді және трансплантациялауды қажет етпестен бір жерде ұзағырақ өседі. Қалыңдатылған отырғызуда өсімдіктердегі өркен көп ұзамай созыла бастайды, әлсірейді және қалыпты гүлденуді бермейді.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Көпжылдықтар жарыққа, топырақтың құнарлылығына, ылғалға байланысты өзгереді.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Жарықтандыруға қатысты өсімдіктер келесі топтарға бөлінеді: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-жарық сүйгіш (астра, гайлардия, көкнәр, флокс, пион, қызғалдақ, гладиолус, хризантема, лалагүл, раушан);</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-көлеңкеге төзімді (аквилегия, аконит, анемон, ирис, примула, астильба, хоста) ;</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-көлеңке сүйгіштер (папоротниктер, лалагүл, пахизандра).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Топырақтың ылғалдылығына қатысты көпжылдықтар келесідей бөлінеді:</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-ылғал сүйгіш (орман лалагүлі, хоста, аквелегия, Батпақты ирис);</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-орташа ылғалды топырақта өседі (астильба, бақша ирисі, люпин, пион, пиязшық дақылдары);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-құрғақшылыққа төзімді (гипсофила, дельфиниум, эхинацея).</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Топырақтың құнарлылығына қатысты өсімдіктер ажыратылады: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-құнарсыз топырақтарда (седум, ирис, көкнәр)өсе алады;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-орташа құнарлы топырақты қажет етеді (астерлер, аквилегия, гипсофила, дельфиниум, ирис, хризантема, люпин);</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-тек жоғары құнарлы топырақтарда жақсы дамиды (астильба, гладиолус, раушан, пион, гейхера).</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Көпжылдық өсімдіктерді отырғызуға арналған топырақ мұқият және алдын-ала дайындалуы керек. Топырақты өңдеу тереңдігі кемінде 35-50 см болуы керек (тамырлы раушандар үшін кемінде 60 см). Көктемгі отырғызу кезінде топырақ күзден бастап, күзде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w:t>
      </w:r>
      <w:r>
        <w:rPr>
          <w:rFonts w:ascii="Times New Roman" w:hAnsi="Times New Roman" w:cs="Times New Roman" w:eastAsia="Times New Roman"/>
          <w:color w:val="auto"/>
          <w:spacing w:val="0"/>
          <w:position w:val="0"/>
          <w:sz w:val="24"/>
          <w:shd w:fill="auto" w:val="clear"/>
        </w:rPr>
        <w:t xml:space="preserve">ғызудан кемінде 1-1, 5 ай бұрын қазылады.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Көпжылдық гүл дақылдары фенологиялық дамудың тиісті кезеңдерінде жүргізілуі керек тұрақты қоректендіруді қажет етеді. Минералды тамақтанудың ерекшеліктері әр түрді сипаттау кезінде қарастырылады.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Көпжылдықтарға күтім жасау қоректендірудің, топырақты қопсытудан, суарудан, арамшөптерден тазартудан, жұқарудан, өңсіз гүлшоғырларды кесуден, құнарлы жерді себуден және топырақты шымтезекпен мульчированиеден, сондай-ақ аурулар мен зиянкестерге қарсы профилактикалық емдеуден тұрады. Тұрақты аяздың басталуымен шөпті көпжылдықтардың антенналық бөлігі кесіліп, өртеніп, биіктігі 10-15 см қарасора қалдырады.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Гүл дизайнының әртүрлі түрлерінде көпжылдық гүл дақылдарын қолдана отырып, сәндік әсердің ұзақтығы мен тұрақтылығы сияқты өсімдіктердің ерекшеліктерін ескеру қажет. Толық негізде тұрақты сәндік деп санауға болатын бірқатар мәдениеттер бар. Вегетация кезеңінде жоғалып кетпейтін үнемі сәндік жапырақтардың және бұтаның әдетінің арқасында өсімдіктер гүлденуден бұрын да, одан кейін де сәндік болады (астильба, пион, ирис). Мұндай өсімдіктер кез-келген гүл бақшасының ассортиментінің негізін құрауы керек. Алайда, кейбір көпжылдықтар гүлдену кезінде құлап жатқан бұтаға ие немесе жаңа базальды жапырақтардың (люпин, аквелегия, дельфиниум) өсуіне себеп болу үшін гүлденуден кейін жапырақтарды кесу қажет. Бұл өсімдіктер ұзақ уақыт бойы сәндік болып табылады (олардың көпшілігі тіпті күзге дейін қайта гүлдей алады), бірақ тұрақты сәндік емес, өйткені белгілі бір уақыт ішінде жапырақтары кесілгеннен кейін олар сәндік көрініске ие болады. Гүлзарларда олар тұрақты сәндік түрлерге, жақсырақ шағын топтарға орналастырылуы керек. Кейбір дақылдарда гүлденуден кейін жапырақтар толығымен жоғалады және тек күзде өседі (Шығыс көкнәрі) немесе мүлдем өспейді (дицентра керемет). Мұндай өсімдіктер гүлзарларда жеке үлгілерде, жақсырақ гүл бақшасының фонында орналастырылады.</w:t>
      </w: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6">
    <w:abstractNumId w:val="24"/>
  </w:num>
  <w:num w:numId="46">
    <w:abstractNumId w:val="18"/>
  </w:num>
  <w:num w:numId="48">
    <w:abstractNumId w:val="12"/>
  </w:num>
  <w:num w:numId="52">
    <w:abstractNumId w:val="6"/>
  </w:num>
  <w:num w:numId="5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